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63" w:rsidRDefault="00E82E20" w:rsidP="00F913E2">
      <w:pPr>
        <w:jc w:val="center"/>
        <w:rPr>
          <w:noProof/>
        </w:rPr>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3BEE6"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CF3AB0">
        <w:rPr>
          <w:noProof/>
        </w:rPr>
        <w:t>проект</w:t>
      </w:r>
    </w:p>
    <w:p w:rsidR="00CF3AB0" w:rsidRDefault="00CF3AB0" w:rsidP="00F913E2">
      <w:pPr>
        <w:jc w:val="center"/>
        <w:rPr>
          <w:noProof/>
        </w:rPr>
      </w:pPr>
      <w:bookmarkStart w:id="0" w:name="_GoBack"/>
      <w:bookmarkEnd w:id="0"/>
    </w:p>
    <w:p w:rsidR="00CF3AB0" w:rsidRDefault="00CF3AB0" w:rsidP="00F913E2">
      <w:pPr>
        <w:jc w:val="center"/>
      </w:pP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proofErr w:type="gramStart"/>
      <w:r>
        <w:rPr>
          <w:sz w:val="28"/>
        </w:rPr>
        <w:t xml:space="preserve">от </w:t>
      </w:r>
      <w:bookmarkStart w:id="1" w:name="дата2"/>
      <w:bookmarkEnd w:id="1"/>
      <w:r w:rsidR="00E25DF4" w:rsidRPr="00E81FC2">
        <w:rPr>
          <w:sz w:val="28"/>
        </w:rPr>
        <w:t xml:space="preserve"> </w:t>
      </w:r>
      <w:r w:rsidR="00FE5D63">
        <w:rPr>
          <w:sz w:val="28"/>
        </w:rPr>
        <w:t>№</w:t>
      </w:r>
      <w:proofErr w:type="gramEnd"/>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CD5DED">
        <w:trPr>
          <w:cantSplit/>
          <w:trHeight w:val="238"/>
        </w:trPr>
        <w:tc>
          <w:tcPr>
            <w:tcW w:w="9498" w:type="dxa"/>
            <w:tcBorders>
              <w:top w:val="nil"/>
              <w:left w:val="nil"/>
              <w:bottom w:val="nil"/>
              <w:right w:val="nil"/>
            </w:tcBorders>
          </w:tcPr>
          <w:p w:rsidR="00E25DF4" w:rsidRPr="00882CDF" w:rsidRDefault="004F05EA" w:rsidP="00CF3AB0">
            <w:pPr>
              <w:spacing w:line="240" w:lineRule="exact"/>
              <w:jc w:val="center"/>
              <w:rPr>
                <w:b/>
              </w:rPr>
            </w:pPr>
            <w:r>
              <w:rPr>
                <w:rFonts w:ascii="Times New Roman CYR" w:hAnsi="Times New Roman CYR"/>
                <w:b/>
                <w:sz w:val="28"/>
              </w:rPr>
              <w:t>Об одобрении прогноза социально-экономического развит</w:t>
            </w:r>
            <w:r w:rsidR="00CF3AB0">
              <w:rPr>
                <w:rFonts w:ascii="Times New Roman CYR" w:hAnsi="Times New Roman CYR"/>
                <w:b/>
                <w:sz w:val="28"/>
              </w:rPr>
              <w:t>ия муниципального района на 2026</w:t>
            </w:r>
            <w:r>
              <w:rPr>
                <w:rFonts w:ascii="Times New Roman CYR" w:hAnsi="Times New Roman CYR"/>
                <w:b/>
                <w:sz w:val="28"/>
              </w:rPr>
              <w:t xml:space="preserve"> год и на плановый период 202</w:t>
            </w:r>
            <w:r w:rsidR="00CF3AB0">
              <w:rPr>
                <w:rFonts w:ascii="Times New Roman CYR" w:hAnsi="Times New Roman CYR"/>
                <w:b/>
                <w:sz w:val="28"/>
              </w:rPr>
              <w:t>7-2028</w:t>
            </w:r>
            <w:r>
              <w:rPr>
                <w:rFonts w:ascii="Times New Roman CYR" w:hAnsi="Times New Roman CYR"/>
                <w:b/>
                <w:sz w:val="28"/>
              </w:rPr>
              <w:t xml:space="preserve"> года</w:t>
            </w:r>
          </w:p>
        </w:tc>
      </w:tr>
    </w:tbl>
    <w:p w:rsidR="00045DD5" w:rsidRDefault="00045DD5" w:rsidP="00184B33">
      <w:pPr>
        <w:ind w:firstLine="709"/>
        <w:jc w:val="both"/>
        <w:rPr>
          <w:sz w:val="28"/>
          <w:szCs w:val="28"/>
        </w:rPr>
      </w:pPr>
    </w:p>
    <w:p w:rsidR="005A75DF" w:rsidRDefault="005A75DF" w:rsidP="00045DD5">
      <w:pPr>
        <w:ind w:firstLine="709"/>
        <w:jc w:val="both"/>
        <w:rPr>
          <w:sz w:val="28"/>
          <w:szCs w:val="28"/>
        </w:rPr>
      </w:pPr>
    </w:p>
    <w:p w:rsidR="004F05EA" w:rsidRDefault="004F05EA" w:rsidP="004F05EA">
      <w:pPr>
        <w:ind w:firstLine="709"/>
        <w:jc w:val="both"/>
        <w:rPr>
          <w:rFonts w:ascii="Times New Roman CYR" w:hAnsi="Times New Roman CYR"/>
          <w:b/>
          <w:sz w:val="28"/>
          <w:szCs w:val="28"/>
        </w:rPr>
      </w:pPr>
      <w:r>
        <w:rPr>
          <w:rFonts w:ascii="Times New Roman CYR" w:hAnsi="Times New Roman CYR"/>
          <w:sz w:val="28"/>
          <w:szCs w:val="28"/>
        </w:rPr>
        <w:t xml:space="preserve">Администрация Поддорского муниципального района </w:t>
      </w:r>
      <w:r w:rsidRPr="007F64C6">
        <w:rPr>
          <w:rFonts w:ascii="Times New Roman CYR" w:hAnsi="Times New Roman CYR"/>
          <w:b/>
          <w:sz w:val="28"/>
          <w:szCs w:val="28"/>
        </w:rPr>
        <w:t>ПОСТАНОВЛЯЕТ:</w:t>
      </w:r>
    </w:p>
    <w:p w:rsidR="004F05EA" w:rsidRPr="00B75B5A" w:rsidRDefault="004F05EA" w:rsidP="004F05EA">
      <w:pPr>
        <w:ind w:firstLine="709"/>
        <w:jc w:val="both"/>
        <w:rPr>
          <w:rFonts w:ascii="Times New Roman CYR" w:hAnsi="Times New Roman CYR"/>
          <w:sz w:val="28"/>
          <w:szCs w:val="28"/>
        </w:rPr>
      </w:pPr>
      <w:r w:rsidRPr="007F64C6">
        <w:rPr>
          <w:rFonts w:ascii="Times New Roman CYR" w:hAnsi="Times New Roman CYR"/>
          <w:sz w:val="28"/>
          <w:szCs w:val="28"/>
        </w:rPr>
        <w:t>1.</w:t>
      </w:r>
      <w:r>
        <w:rPr>
          <w:rFonts w:ascii="Times New Roman CYR" w:hAnsi="Times New Roman CYR"/>
          <w:sz w:val="28"/>
          <w:szCs w:val="28"/>
        </w:rPr>
        <w:t xml:space="preserve"> Одобрить </w:t>
      </w:r>
      <w:r>
        <w:rPr>
          <w:rFonts w:ascii="Times New Roman CYR" w:hAnsi="Times New Roman CYR"/>
          <w:sz w:val="28"/>
        </w:rPr>
        <w:t>прогноз</w:t>
      </w:r>
      <w:r w:rsidRPr="00B75B5A">
        <w:rPr>
          <w:rFonts w:ascii="Times New Roman CYR" w:hAnsi="Times New Roman CYR"/>
          <w:sz w:val="28"/>
        </w:rPr>
        <w:t xml:space="preserve"> социально-экономического развития муниципального района на 20</w:t>
      </w:r>
      <w:r w:rsidR="00CF3AB0">
        <w:rPr>
          <w:rFonts w:ascii="Times New Roman CYR" w:hAnsi="Times New Roman CYR"/>
          <w:sz w:val="28"/>
        </w:rPr>
        <w:t>26</w:t>
      </w:r>
      <w:r w:rsidRPr="00B75B5A">
        <w:rPr>
          <w:rFonts w:ascii="Times New Roman CYR" w:hAnsi="Times New Roman CYR"/>
          <w:sz w:val="28"/>
        </w:rPr>
        <w:t xml:space="preserve"> год и на плановый период 202</w:t>
      </w:r>
      <w:r w:rsidR="00CF3AB0">
        <w:rPr>
          <w:rFonts w:ascii="Times New Roman CYR" w:hAnsi="Times New Roman CYR"/>
          <w:sz w:val="28"/>
        </w:rPr>
        <w:t>7</w:t>
      </w:r>
      <w:r w:rsidRPr="00B75B5A">
        <w:rPr>
          <w:rFonts w:ascii="Times New Roman CYR" w:hAnsi="Times New Roman CYR"/>
          <w:sz w:val="28"/>
        </w:rPr>
        <w:t>-202</w:t>
      </w:r>
      <w:r w:rsidR="00CF3AB0">
        <w:rPr>
          <w:rFonts w:ascii="Times New Roman CYR" w:hAnsi="Times New Roman CYR"/>
          <w:sz w:val="28"/>
        </w:rPr>
        <w:t>8</w:t>
      </w:r>
      <w:r w:rsidRPr="00B75B5A">
        <w:rPr>
          <w:rFonts w:ascii="Times New Roman CYR" w:hAnsi="Times New Roman CYR"/>
          <w:sz w:val="28"/>
        </w:rPr>
        <w:t xml:space="preserve"> год</w:t>
      </w:r>
      <w:r>
        <w:rPr>
          <w:rFonts w:ascii="Times New Roman CYR" w:hAnsi="Times New Roman CYR"/>
          <w:sz w:val="28"/>
        </w:rPr>
        <w:t>а</w:t>
      </w:r>
      <w:r w:rsidRPr="00B75B5A">
        <w:rPr>
          <w:rFonts w:ascii="Times New Roman CYR" w:hAnsi="Times New Roman CYR"/>
          <w:sz w:val="28"/>
        </w:rPr>
        <w:t>.</w:t>
      </w:r>
      <w:r w:rsidRPr="00B75B5A">
        <w:rPr>
          <w:rFonts w:ascii="Times New Roman CYR" w:hAnsi="Times New Roman CYR"/>
          <w:sz w:val="28"/>
          <w:szCs w:val="28"/>
        </w:rPr>
        <w:t xml:space="preserve"> </w:t>
      </w:r>
    </w:p>
    <w:p w:rsidR="00784A91" w:rsidRPr="0036204B" w:rsidRDefault="004F05EA" w:rsidP="005F37E2">
      <w:pPr>
        <w:ind w:firstLine="709"/>
        <w:jc w:val="both"/>
        <w:rPr>
          <w:sz w:val="28"/>
          <w:szCs w:val="28"/>
        </w:rPr>
      </w:pPr>
      <w:r>
        <w:rPr>
          <w:sz w:val="28"/>
          <w:szCs w:val="28"/>
        </w:rPr>
        <w:t>2</w:t>
      </w:r>
      <w:r w:rsidR="00784A91" w:rsidRPr="00986A91">
        <w:rPr>
          <w:sz w:val="28"/>
          <w:szCs w:val="28"/>
        </w:rPr>
        <w:t>.</w:t>
      </w:r>
      <w:r w:rsidR="005F37E2">
        <w:rPr>
          <w:sz w:val="28"/>
          <w:szCs w:val="28"/>
        </w:rPr>
        <w:t xml:space="preserve"> </w:t>
      </w:r>
      <w:r w:rsidR="00784A91" w:rsidRPr="00986A91">
        <w:rPr>
          <w:sz w:val="28"/>
          <w:szCs w:val="28"/>
        </w:rPr>
        <w:t>Опубликовать постановление на официальном сайте Администрации муниципального района в информационно-телекоммуникационной сети «Интернет»</w:t>
      </w:r>
      <w:r w:rsidR="00784A91" w:rsidRPr="00700373">
        <w:rPr>
          <w:color w:val="FF0000"/>
          <w:sz w:val="28"/>
          <w:szCs w:val="28"/>
        </w:rPr>
        <w:t xml:space="preserve"> </w:t>
      </w:r>
      <w:r w:rsidR="00784A91" w:rsidRPr="00784A91">
        <w:rPr>
          <w:sz w:val="28"/>
          <w:szCs w:val="28"/>
        </w:rPr>
        <w:t>(</w:t>
      </w:r>
      <w:hyperlink r:id="rId8" w:history="1">
        <w:r w:rsidR="00784A91" w:rsidRPr="0036204B">
          <w:rPr>
            <w:rStyle w:val="ac"/>
            <w:color w:val="auto"/>
            <w:sz w:val="28"/>
            <w:szCs w:val="28"/>
            <w:u w:val="none"/>
            <w:lang w:val="en-US"/>
          </w:rPr>
          <w:t>https</w:t>
        </w:r>
        <w:r w:rsidR="00784A91" w:rsidRPr="0036204B">
          <w:rPr>
            <w:rStyle w:val="ac"/>
            <w:color w:val="auto"/>
            <w:sz w:val="28"/>
            <w:szCs w:val="28"/>
            <w:u w:val="none"/>
          </w:rPr>
          <w:t>://</w:t>
        </w:r>
        <w:proofErr w:type="spellStart"/>
        <w:r w:rsidR="00784A91" w:rsidRPr="0036204B">
          <w:rPr>
            <w:rStyle w:val="ac"/>
            <w:color w:val="auto"/>
            <w:sz w:val="28"/>
            <w:szCs w:val="28"/>
            <w:u w:val="none"/>
            <w:lang w:val="en-US"/>
          </w:rPr>
          <w:t>admpoddore</w:t>
        </w:r>
        <w:proofErr w:type="spellEnd"/>
        <w:r w:rsidR="00784A91" w:rsidRPr="0036204B">
          <w:rPr>
            <w:rStyle w:val="ac"/>
            <w:color w:val="auto"/>
            <w:sz w:val="28"/>
            <w:szCs w:val="28"/>
            <w:u w:val="none"/>
          </w:rPr>
          <w:t>.</w:t>
        </w:r>
        <w:proofErr w:type="spellStart"/>
        <w:r w:rsidR="00784A91" w:rsidRPr="0036204B">
          <w:rPr>
            <w:rStyle w:val="ac"/>
            <w:color w:val="auto"/>
            <w:sz w:val="28"/>
            <w:szCs w:val="28"/>
            <w:u w:val="none"/>
            <w:lang w:val="en-US"/>
          </w:rPr>
          <w:t>gosuslugi</w:t>
        </w:r>
        <w:proofErr w:type="spellEnd"/>
        <w:r w:rsidR="00784A91" w:rsidRPr="0036204B">
          <w:rPr>
            <w:rStyle w:val="ac"/>
            <w:color w:val="auto"/>
            <w:sz w:val="28"/>
            <w:szCs w:val="28"/>
            <w:u w:val="none"/>
          </w:rPr>
          <w:t>.</w:t>
        </w:r>
        <w:proofErr w:type="spellStart"/>
        <w:r w:rsidR="00784A91" w:rsidRPr="0036204B">
          <w:rPr>
            <w:rStyle w:val="ac"/>
            <w:color w:val="auto"/>
            <w:sz w:val="28"/>
            <w:szCs w:val="28"/>
            <w:u w:val="none"/>
            <w:lang w:val="en-US"/>
          </w:rPr>
          <w:t>ru</w:t>
        </w:r>
        <w:proofErr w:type="spellEnd"/>
      </w:hyperlink>
      <w:r w:rsidR="00784A91" w:rsidRPr="0036204B">
        <w:rPr>
          <w:sz w:val="28"/>
          <w:szCs w:val="28"/>
        </w:rPr>
        <w:t>).</w:t>
      </w:r>
    </w:p>
    <w:p w:rsidR="004F05EA" w:rsidRPr="0036204B" w:rsidRDefault="004F05EA" w:rsidP="0036204B">
      <w:pPr>
        <w:autoSpaceDE w:val="0"/>
        <w:autoSpaceDN w:val="0"/>
        <w:adjustRightInd w:val="0"/>
        <w:ind w:firstLine="709"/>
        <w:jc w:val="both"/>
        <w:rPr>
          <w:sz w:val="28"/>
          <w:szCs w:val="28"/>
        </w:rPr>
      </w:pPr>
      <w:r w:rsidRPr="0036204B">
        <w:rPr>
          <w:sz w:val="28"/>
          <w:szCs w:val="28"/>
        </w:rPr>
        <w:t>3. Постановление Администрации Поддорс</w:t>
      </w:r>
      <w:r w:rsidR="00CF3AB0">
        <w:rPr>
          <w:sz w:val="28"/>
          <w:szCs w:val="28"/>
        </w:rPr>
        <w:t>кого муниципального района от 20</w:t>
      </w:r>
      <w:r w:rsidRPr="0036204B">
        <w:rPr>
          <w:sz w:val="28"/>
          <w:szCs w:val="28"/>
        </w:rPr>
        <w:t>.0</w:t>
      </w:r>
      <w:r w:rsidR="00CF3AB0">
        <w:rPr>
          <w:sz w:val="28"/>
          <w:szCs w:val="28"/>
        </w:rPr>
        <w:t>9</w:t>
      </w:r>
      <w:r w:rsidRPr="0036204B">
        <w:rPr>
          <w:sz w:val="28"/>
          <w:szCs w:val="28"/>
        </w:rPr>
        <w:t xml:space="preserve">.2024 № </w:t>
      </w:r>
      <w:r w:rsidR="00CF3AB0">
        <w:rPr>
          <w:sz w:val="28"/>
          <w:szCs w:val="28"/>
        </w:rPr>
        <w:t>476</w:t>
      </w:r>
      <w:r w:rsidRPr="0036204B">
        <w:rPr>
          <w:sz w:val="28"/>
          <w:szCs w:val="28"/>
        </w:rPr>
        <w:t xml:space="preserve"> «</w:t>
      </w:r>
      <w:r w:rsidRPr="0036204B">
        <w:rPr>
          <w:rFonts w:eastAsia="Calibri"/>
          <w:bCs/>
          <w:sz w:val="28"/>
          <w:szCs w:val="28"/>
        </w:rPr>
        <w:t>Об утверждении прогноза социально-экономического развит</w:t>
      </w:r>
      <w:r w:rsidR="00CF3AB0">
        <w:rPr>
          <w:rFonts w:eastAsia="Calibri"/>
          <w:bCs/>
          <w:sz w:val="28"/>
          <w:szCs w:val="28"/>
        </w:rPr>
        <w:t>ия муниципального района на 2025</w:t>
      </w:r>
      <w:r w:rsidRPr="0036204B">
        <w:rPr>
          <w:rFonts w:eastAsia="Calibri"/>
          <w:bCs/>
          <w:sz w:val="28"/>
          <w:szCs w:val="28"/>
        </w:rPr>
        <w:t xml:space="preserve"> год и на плановый период 202</w:t>
      </w:r>
      <w:r w:rsidR="00CF3AB0">
        <w:rPr>
          <w:rFonts w:eastAsia="Calibri"/>
          <w:bCs/>
          <w:sz w:val="28"/>
          <w:szCs w:val="28"/>
        </w:rPr>
        <w:t>6</w:t>
      </w:r>
      <w:r w:rsidRPr="0036204B">
        <w:rPr>
          <w:rFonts w:eastAsia="Calibri"/>
          <w:bCs/>
          <w:sz w:val="28"/>
          <w:szCs w:val="28"/>
        </w:rPr>
        <w:t>-2027 года»</w:t>
      </w:r>
      <w:r w:rsidRPr="0036204B">
        <w:rPr>
          <w:sz w:val="28"/>
          <w:szCs w:val="28"/>
        </w:rPr>
        <w:t xml:space="preserve"> признать утратившим силу.</w:t>
      </w:r>
    </w:p>
    <w:p w:rsidR="00BF7400" w:rsidRPr="0036204B" w:rsidRDefault="00BF7400" w:rsidP="0036204B">
      <w:pPr>
        <w:ind w:firstLine="709"/>
        <w:jc w:val="both"/>
        <w:rPr>
          <w:sz w:val="28"/>
          <w:szCs w:val="28"/>
        </w:rPr>
      </w:pPr>
    </w:p>
    <w:p w:rsidR="00784A91" w:rsidRDefault="00784A91" w:rsidP="00045DD5">
      <w:pPr>
        <w:ind w:firstLine="709"/>
        <w:jc w:val="both"/>
        <w:rPr>
          <w:sz w:val="28"/>
          <w:szCs w:val="28"/>
        </w:rPr>
      </w:pPr>
    </w:p>
    <w:p w:rsidR="005333DC" w:rsidRDefault="00CF3AB0" w:rsidP="00CF3AB0">
      <w:pPr>
        <w:pStyle w:val="ConsPlusNonformat"/>
        <w:tabs>
          <w:tab w:val="left" w:pos="3555"/>
        </w:tabs>
        <w:spacing w:line="240" w:lineRule="exact"/>
        <w:jc w:val="both"/>
        <w:rPr>
          <w:rFonts w:ascii="Times New Roman" w:hAnsi="Times New Roman" w:cs="Times New Roman"/>
          <w:sz w:val="28"/>
          <w:szCs w:val="28"/>
        </w:rPr>
      </w:pPr>
      <w:bookmarkStart w:id="3" w:name="штамп"/>
      <w:bookmarkEnd w:id="3"/>
      <w:r w:rsidRPr="00CF3AB0">
        <w:rPr>
          <w:rFonts w:ascii="Times New Roman" w:hAnsi="Times New Roman" w:cs="Times New Roman"/>
          <w:sz w:val="28"/>
          <w:szCs w:val="28"/>
        </w:rPr>
        <w:t>Проект подготовила и завизировала</w:t>
      </w:r>
    </w:p>
    <w:p w:rsidR="009400D8" w:rsidRDefault="00CF3AB0" w:rsidP="00CF3AB0">
      <w:pPr>
        <w:pStyle w:val="ConsPlusNonformat"/>
        <w:tabs>
          <w:tab w:val="left" w:pos="3555"/>
        </w:tabs>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Председатель КЭУМИ                                                      </w:t>
      </w:r>
      <w:proofErr w:type="spellStart"/>
      <w:r>
        <w:rPr>
          <w:rFonts w:ascii="Times New Roman" w:hAnsi="Times New Roman" w:cs="Times New Roman"/>
          <w:sz w:val="28"/>
          <w:szCs w:val="28"/>
        </w:rPr>
        <w:t>Ясакова</w:t>
      </w:r>
      <w:proofErr w:type="spellEnd"/>
      <w:r>
        <w:rPr>
          <w:rFonts w:ascii="Times New Roman" w:hAnsi="Times New Roman" w:cs="Times New Roman"/>
          <w:sz w:val="28"/>
          <w:szCs w:val="28"/>
        </w:rPr>
        <w:t xml:space="preserve"> Е.И.</w:t>
      </w:r>
    </w:p>
    <w:p w:rsidR="009400D8" w:rsidRPr="009400D8" w:rsidRDefault="009400D8" w:rsidP="009400D8"/>
    <w:p w:rsidR="009400D8" w:rsidRDefault="009400D8" w:rsidP="009400D8"/>
    <w:p w:rsidR="009400D8" w:rsidRDefault="009400D8" w:rsidP="009400D8">
      <w:pPr>
        <w:tabs>
          <w:tab w:val="left" w:pos="945"/>
        </w:tabs>
      </w:pPr>
      <w:r>
        <w:tab/>
      </w:r>
    </w:p>
    <w:p w:rsidR="009400D8" w:rsidRDefault="009400D8">
      <w:r>
        <w:br w:type="page"/>
      </w:r>
    </w:p>
    <w:p w:rsidR="009400D8" w:rsidRDefault="009400D8" w:rsidP="009400D8">
      <w:pPr>
        <w:tabs>
          <w:tab w:val="left" w:pos="945"/>
        </w:tabs>
        <w:sectPr w:rsidR="009400D8" w:rsidSect="009400D8">
          <w:headerReference w:type="even" r:id="rId9"/>
          <w:headerReference w:type="default" r:id="rId10"/>
          <w:footerReference w:type="even" r:id="rId11"/>
          <w:footerReference w:type="default" r:id="rId12"/>
          <w:headerReference w:type="first" r:id="rId13"/>
          <w:footerReference w:type="first" r:id="rId14"/>
          <w:pgSz w:w="11910" w:h="16840"/>
          <w:pgMar w:top="397" w:right="567" w:bottom="1134" w:left="1985" w:header="284" w:footer="0" w:gutter="0"/>
          <w:cols w:space="720"/>
          <w:docGrid w:linePitch="326"/>
        </w:sectPr>
      </w:pPr>
    </w:p>
    <w:tbl>
      <w:tblPr>
        <w:tblW w:w="13200" w:type="dxa"/>
        <w:tblLook w:val="04A0" w:firstRow="1" w:lastRow="0" w:firstColumn="1" w:lastColumn="0" w:noHBand="0" w:noVBand="1"/>
      </w:tblPr>
      <w:tblGrid>
        <w:gridCol w:w="639"/>
        <w:gridCol w:w="3903"/>
        <w:gridCol w:w="2089"/>
        <w:gridCol w:w="574"/>
        <w:gridCol w:w="639"/>
        <w:gridCol w:w="739"/>
        <w:gridCol w:w="994"/>
        <w:gridCol w:w="648"/>
        <w:gridCol w:w="994"/>
        <w:gridCol w:w="648"/>
        <w:gridCol w:w="994"/>
        <w:gridCol w:w="648"/>
      </w:tblGrid>
      <w:tr w:rsidR="009400D8" w:rsidRPr="009400D8" w:rsidTr="009400D8">
        <w:trPr>
          <w:trHeight w:val="499"/>
        </w:trPr>
        <w:tc>
          <w:tcPr>
            <w:tcW w:w="13200" w:type="dxa"/>
            <w:gridSpan w:val="12"/>
            <w:tcBorders>
              <w:top w:val="nil"/>
              <w:left w:val="nil"/>
              <w:bottom w:val="nil"/>
              <w:right w:val="nil"/>
            </w:tcBorders>
            <w:shd w:val="clear" w:color="auto" w:fill="auto"/>
            <w:vAlign w:val="center"/>
            <w:hideMark/>
          </w:tcPr>
          <w:p w:rsidR="009400D8" w:rsidRPr="009400D8" w:rsidRDefault="009400D8" w:rsidP="009400D8">
            <w:pPr>
              <w:jc w:val="center"/>
              <w:rPr>
                <w:b/>
                <w:bCs/>
                <w:sz w:val="16"/>
                <w:szCs w:val="16"/>
              </w:rPr>
            </w:pPr>
            <w:r w:rsidRPr="009400D8">
              <w:rPr>
                <w:b/>
                <w:bCs/>
                <w:sz w:val="16"/>
                <w:szCs w:val="16"/>
              </w:rPr>
              <w:lastRenderedPageBreak/>
              <w:t>Прогноз социально-экономического развития Поддорского муниципального округа на 2026 -  2028 годы</w:t>
            </w:r>
          </w:p>
        </w:tc>
      </w:tr>
      <w:tr w:rsidR="009400D8" w:rsidRPr="009400D8" w:rsidTr="009400D8">
        <w:trPr>
          <w:trHeight w:val="120"/>
        </w:trPr>
        <w:tc>
          <w:tcPr>
            <w:tcW w:w="611" w:type="dxa"/>
            <w:tcBorders>
              <w:top w:val="nil"/>
              <w:left w:val="nil"/>
              <w:bottom w:val="nil"/>
              <w:right w:val="nil"/>
            </w:tcBorders>
            <w:shd w:val="clear" w:color="auto" w:fill="auto"/>
            <w:noWrap/>
            <w:vAlign w:val="center"/>
            <w:hideMark/>
          </w:tcPr>
          <w:p w:rsidR="009400D8" w:rsidRPr="009400D8" w:rsidRDefault="009400D8" w:rsidP="009400D8">
            <w:pPr>
              <w:jc w:val="center"/>
              <w:rPr>
                <w:b/>
                <w:bCs/>
                <w:sz w:val="16"/>
                <w:szCs w:val="16"/>
              </w:rPr>
            </w:pPr>
          </w:p>
        </w:tc>
        <w:tc>
          <w:tcPr>
            <w:tcW w:w="3903" w:type="dxa"/>
            <w:tcBorders>
              <w:top w:val="nil"/>
              <w:left w:val="nil"/>
              <w:bottom w:val="nil"/>
              <w:right w:val="nil"/>
            </w:tcBorders>
            <w:shd w:val="clear" w:color="auto" w:fill="auto"/>
            <w:noWrap/>
            <w:vAlign w:val="center"/>
            <w:hideMark/>
          </w:tcPr>
          <w:p w:rsidR="009400D8" w:rsidRPr="009400D8" w:rsidRDefault="009400D8" w:rsidP="009400D8">
            <w:pPr>
              <w:jc w:val="center"/>
              <w:rPr>
                <w:sz w:val="20"/>
                <w:szCs w:val="20"/>
              </w:rPr>
            </w:pPr>
          </w:p>
        </w:tc>
        <w:tc>
          <w:tcPr>
            <w:tcW w:w="2089" w:type="dxa"/>
            <w:tcBorders>
              <w:top w:val="nil"/>
              <w:left w:val="nil"/>
              <w:bottom w:val="nil"/>
              <w:right w:val="nil"/>
            </w:tcBorders>
            <w:shd w:val="clear" w:color="auto" w:fill="auto"/>
            <w:noWrap/>
            <w:vAlign w:val="center"/>
            <w:hideMark/>
          </w:tcPr>
          <w:p w:rsidR="009400D8" w:rsidRPr="009400D8" w:rsidRDefault="009400D8" w:rsidP="009400D8">
            <w:pPr>
              <w:jc w:val="center"/>
              <w:rPr>
                <w:sz w:val="20"/>
                <w:szCs w:val="20"/>
              </w:rPr>
            </w:pPr>
          </w:p>
        </w:tc>
        <w:tc>
          <w:tcPr>
            <w:tcW w:w="454" w:type="dxa"/>
            <w:tcBorders>
              <w:top w:val="nil"/>
              <w:left w:val="nil"/>
              <w:bottom w:val="nil"/>
              <w:right w:val="nil"/>
            </w:tcBorders>
            <w:shd w:val="clear" w:color="auto" w:fill="auto"/>
            <w:noWrap/>
            <w:vAlign w:val="center"/>
            <w:hideMark/>
          </w:tcPr>
          <w:p w:rsidR="009400D8" w:rsidRPr="009400D8" w:rsidRDefault="009400D8" w:rsidP="009400D8">
            <w:pPr>
              <w:jc w:val="center"/>
              <w:rPr>
                <w:sz w:val="20"/>
                <w:szCs w:val="20"/>
              </w:rPr>
            </w:pPr>
          </w:p>
        </w:tc>
        <w:tc>
          <w:tcPr>
            <w:tcW w:w="478" w:type="dxa"/>
            <w:tcBorders>
              <w:top w:val="nil"/>
              <w:left w:val="nil"/>
              <w:bottom w:val="nil"/>
              <w:right w:val="nil"/>
            </w:tcBorders>
            <w:shd w:val="clear" w:color="auto" w:fill="auto"/>
            <w:noWrap/>
            <w:vAlign w:val="center"/>
            <w:hideMark/>
          </w:tcPr>
          <w:p w:rsidR="009400D8" w:rsidRPr="009400D8" w:rsidRDefault="009400D8" w:rsidP="009400D8">
            <w:pPr>
              <w:jc w:val="center"/>
              <w:rPr>
                <w:sz w:val="20"/>
                <w:szCs w:val="20"/>
              </w:rPr>
            </w:pPr>
          </w:p>
        </w:tc>
        <w:tc>
          <w:tcPr>
            <w:tcW w:w="739" w:type="dxa"/>
            <w:tcBorders>
              <w:top w:val="nil"/>
              <w:left w:val="nil"/>
              <w:bottom w:val="nil"/>
              <w:right w:val="nil"/>
            </w:tcBorders>
            <w:shd w:val="clear" w:color="auto" w:fill="auto"/>
            <w:noWrap/>
            <w:vAlign w:val="center"/>
            <w:hideMark/>
          </w:tcPr>
          <w:p w:rsidR="009400D8" w:rsidRPr="009400D8" w:rsidRDefault="009400D8" w:rsidP="009400D8">
            <w:pPr>
              <w:jc w:val="center"/>
              <w:rPr>
                <w:sz w:val="20"/>
                <w:szCs w:val="20"/>
              </w:rPr>
            </w:pPr>
          </w:p>
        </w:tc>
        <w:tc>
          <w:tcPr>
            <w:tcW w:w="994" w:type="dxa"/>
            <w:tcBorders>
              <w:top w:val="nil"/>
              <w:left w:val="nil"/>
              <w:bottom w:val="nil"/>
              <w:right w:val="nil"/>
            </w:tcBorders>
            <w:shd w:val="clear" w:color="auto" w:fill="auto"/>
            <w:noWrap/>
            <w:vAlign w:val="center"/>
            <w:hideMark/>
          </w:tcPr>
          <w:p w:rsidR="009400D8" w:rsidRPr="009400D8" w:rsidRDefault="009400D8" w:rsidP="009400D8">
            <w:pPr>
              <w:jc w:val="center"/>
              <w:rPr>
                <w:sz w:val="20"/>
                <w:szCs w:val="20"/>
              </w:rPr>
            </w:pPr>
          </w:p>
        </w:tc>
        <w:tc>
          <w:tcPr>
            <w:tcW w:w="648" w:type="dxa"/>
            <w:tcBorders>
              <w:top w:val="nil"/>
              <w:left w:val="nil"/>
              <w:bottom w:val="nil"/>
              <w:right w:val="nil"/>
            </w:tcBorders>
            <w:shd w:val="clear" w:color="auto" w:fill="auto"/>
            <w:noWrap/>
            <w:vAlign w:val="center"/>
            <w:hideMark/>
          </w:tcPr>
          <w:p w:rsidR="009400D8" w:rsidRPr="009400D8" w:rsidRDefault="009400D8" w:rsidP="009400D8">
            <w:pPr>
              <w:jc w:val="center"/>
              <w:rPr>
                <w:sz w:val="20"/>
                <w:szCs w:val="20"/>
              </w:rPr>
            </w:pPr>
          </w:p>
        </w:tc>
        <w:tc>
          <w:tcPr>
            <w:tcW w:w="994" w:type="dxa"/>
            <w:tcBorders>
              <w:top w:val="nil"/>
              <w:left w:val="nil"/>
              <w:bottom w:val="nil"/>
              <w:right w:val="nil"/>
            </w:tcBorders>
            <w:shd w:val="clear" w:color="auto" w:fill="auto"/>
            <w:noWrap/>
            <w:vAlign w:val="center"/>
            <w:hideMark/>
          </w:tcPr>
          <w:p w:rsidR="009400D8" w:rsidRPr="009400D8" w:rsidRDefault="009400D8" w:rsidP="009400D8">
            <w:pPr>
              <w:jc w:val="center"/>
              <w:rPr>
                <w:sz w:val="20"/>
                <w:szCs w:val="20"/>
              </w:rPr>
            </w:pPr>
          </w:p>
        </w:tc>
        <w:tc>
          <w:tcPr>
            <w:tcW w:w="648" w:type="dxa"/>
            <w:tcBorders>
              <w:top w:val="nil"/>
              <w:left w:val="nil"/>
              <w:bottom w:val="nil"/>
              <w:right w:val="nil"/>
            </w:tcBorders>
            <w:shd w:val="clear" w:color="auto" w:fill="auto"/>
            <w:noWrap/>
            <w:vAlign w:val="center"/>
            <w:hideMark/>
          </w:tcPr>
          <w:p w:rsidR="009400D8" w:rsidRPr="009400D8" w:rsidRDefault="009400D8" w:rsidP="009400D8">
            <w:pPr>
              <w:jc w:val="center"/>
              <w:rPr>
                <w:sz w:val="20"/>
                <w:szCs w:val="20"/>
              </w:rPr>
            </w:pPr>
          </w:p>
        </w:tc>
        <w:tc>
          <w:tcPr>
            <w:tcW w:w="994" w:type="dxa"/>
            <w:tcBorders>
              <w:top w:val="nil"/>
              <w:left w:val="nil"/>
              <w:bottom w:val="nil"/>
              <w:right w:val="nil"/>
            </w:tcBorders>
            <w:shd w:val="clear" w:color="auto" w:fill="auto"/>
            <w:noWrap/>
            <w:vAlign w:val="center"/>
            <w:hideMark/>
          </w:tcPr>
          <w:p w:rsidR="009400D8" w:rsidRPr="009400D8" w:rsidRDefault="009400D8" w:rsidP="009400D8">
            <w:pPr>
              <w:jc w:val="center"/>
              <w:rPr>
                <w:sz w:val="20"/>
                <w:szCs w:val="20"/>
              </w:rPr>
            </w:pPr>
          </w:p>
        </w:tc>
        <w:tc>
          <w:tcPr>
            <w:tcW w:w="648" w:type="dxa"/>
            <w:tcBorders>
              <w:top w:val="nil"/>
              <w:left w:val="nil"/>
              <w:bottom w:val="nil"/>
              <w:right w:val="nil"/>
            </w:tcBorders>
            <w:shd w:val="clear" w:color="auto" w:fill="auto"/>
            <w:noWrap/>
            <w:vAlign w:val="center"/>
            <w:hideMark/>
          </w:tcPr>
          <w:p w:rsidR="009400D8" w:rsidRPr="009400D8" w:rsidRDefault="009400D8" w:rsidP="009400D8">
            <w:pPr>
              <w:jc w:val="center"/>
              <w:rPr>
                <w:sz w:val="20"/>
                <w:szCs w:val="20"/>
              </w:rPr>
            </w:pPr>
          </w:p>
        </w:tc>
      </w:tr>
      <w:tr w:rsidR="009400D8" w:rsidRPr="009400D8" w:rsidTr="009400D8">
        <w:trPr>
          <w:trHeight w:val="165"/>
        </w:trPr>
        <w:tc>
          <w:tcPr>
            <w:tcW w:w="13200" w:type="dxa"/>
            <w:gridSpan w:val="12"/>
            <w:tcBorders>
              <w:top w:val="nil"/>
              <w:left w:val="nil"/>
              <w:bottom w:val="nil"/>
              <w:right w:val="nil"/>
            </w:tcBorders>
            <w:shd w:val="clear" w:color="auto" w:fill="auto"/>
            <w:noWrap/>
            <w:vAlign w:val="center"/>
            <w:hideMark/>
          </w:tcPr>
          <w:p w:rsidR="009400D8" w:rsidRPr="009400D8" w:rsidRDefault="009400D8" w:rsidP="009400D8">
            <w:pPr>
              <w:jc w:val="center"/>
              <w:rPr>
                <w:b/>
                <w:bCs/>
                <w:sz w:val="14"/>
                <w:szCs w:val="14"/>
              </w:rPr>
            </w:pPr>
            <w:r w:rsidRPr="009400D8">
              <w:rPr>
                <w:b/>
                <w:bCs/>
                <w:sz w:val="14"/>
                <w:szCs w:val="14"/>
              </w:rPr>
              <w:t>Новгородская область</w:t>
            </w:r>
          </w:p>
        </w:tc>
      </w:tr>
      <w:tr w:rsidR="009400D8" w:rsidRPr="009400D8" w:rsidTr="009400D8">
        <w:trPr>
          <w:trHeight w:val="120"/>
        </w:trPr>
        <w:tc>
          <w:tcPr>
            <w:tcW w:w="611" w:type="dxa"/>
            <w:tcBorders>
              <w:top w:val="nil"/>
              <w:left w:val="nil"/>
              <w:bottom w:val="nil"/>
              <w:right w:val="nil"/>
            </w:tcBorders>
            <w:shd w:val="clear" w:color="auto" w:fill="auto"/>
            <w:noWrap/>
            <w:vAlign w:val="center"/>
            <w:hideMark/>
          </w:tcPr>
          <w:p w:rsidR="009400D8" w:rsidRPr="009400D8" w:rsidRDefault="009400D8" w:rsidP="009400D8">
            <w:pPr>
              <w:jc w:val="center"/>
              <w:rPr>
                <w:b/>
                <w:bCs/>
                <w:sz w:val="14"/>
                <w:szCs w:val="14"/>
              </w:rPr>
            </w:pPr>
          </w:p>
        </w:tc>
        <w:tc>
          <w:tcPr>
            <w:tcW w:w="3903" w:type="dxa"/>
            <w:tcBorders>
              <w:top w:val="nil"/>
              <w:left w:val="nil"/>
              <w:bottom w:val="nil"/>
              <w:right w:val="nil"/>
            </w:tcBorders>
            <w:shd w:val="clear" w:color="auto" w:fill="auto"/>
            <w:noWrap/>
            <w:vAlign w:val="bottom"/>
            <w:hideMark/>
          </w:tcPr>
          <w:p w:rsidR="009400D8" w:rsidRPr="009400D8" w:rsidRDefault="009400D8" w:rsidP="009400D8">
            <w:pPr>
              <w:jc w:val="center"/>
              <w:rPr>
                <w:sz w:val="20"/>
                <w:szCs w:val="20"/>
              </w:rPr>
            </w:pPr>
          </w:p>
        </w:tc>
        <w:tc>
          <w:tcPr>
            <w:tcW w:w="2089" w:type="dxa"/>
            <w:tcBorders>
              <w:top w:val="nil"/>
              <w:left w:val="nil"/>
              <w:bottom w:val="nil"/>
              <w:right w:val="nil"/>
            </w:tcBorders>
            <w:shd w:val="clear" w:color="auto" w:fill="auto"/>
            <w:noWrap/>
            <w:vAlign w:val="bottom"/>
            <w:hideMark/>
          </w:tcPr>
          <w:p w:rsidR="009400D8" w:rsidRPr="009400D8" w:rsidRDefault="009400D8" w:rsidP="009400D8">
            <w:pPr>
              <w:rPr>
                <w:sz w:val="20"/>
                <w:szCs w:val="20"/>
              </w:rPr>
            </w:pPr>
          </w:p>
        </w:tc>
        <w:tc>
          <w:tcPr>
            <w:tcW w:w="454" w:type="dxa"/>
            <w:tcBorders>
              <w:top w:val="nil"/>
              <w:left w:val="nil"/>
              <w:bottom w:val="nil"/>
              <w:right w:val="nil"/>
            </w:tcBorders>
            <w:shd w:val="clear" w:color="auto" w:fill="auto"/>
            <w:noWrap/>
            <w:vAlign w:val="bottom"/>
            <w:hideMark/>
          </w:tcPr>
          <w:p w:rsidR="009400D8" w:rsidRPr="009400D8" w:rsidRDefault="009400D8" w:rsidP="009400D8">
            <w:pPr>
              <w:rPr>
                <w:sz w:val="20"/>
                <w:szCs w:val="20"/>
              </w:rPr>
            </w:pPr>
          </w:p>
        </w:tc>
        <w:tc>
          <w:tcPr>
            <w:tcW w:w="478" w:type="dxa"/>
            <w:tcBorders>
              <w:top w:val="nil"/>
              <w:left w:val="nil"/>
              <w:bottom w:val="nil"/>
              <w:right w:val="nil"/>
            </w:tcBorders>
            <w:shd w:val="clear" w:color="auto" w:fill="auto"/>
            <w:noWrap/>
            <w:vAlign w:val="bottom"/>
            <w:hideMark/>
          </w:tcPr>
          <w:p w:rsidR="009400D8" w:rsidRPr="009400D8" w:rsidRDefault="009400D8" w:rsidP="009400D8">
            <w:pPr>
              <w:rPr>
                <w:sz w:val="20"/>
                <w:szCs w:val="20"/>
              </w:rPr>
            </w:pPr>
          </w:p>
        </w:tc>
        <w:tc>
          <w:tcPr>
            <w:tcW w:w="739" w:type="dxa"/>
            <w:tcBorders>
              <w:top w:val="nil"/>
              <w:left w:val="nil"/>
              <w:bottom w:val="nil"/>
              <w:right w:val="nil"/>
            </w:tcBorders>
            <w:shd w:val="clear" w:color="auto" w:fill="auto"/>
            <w:noWrap/>
            <w:vAlign w:val="bottom"/>
            <w:hideMark/>
          </w:tcPr>
          <w:p w:rsidR="009400D8" w:rsidRPr="009400D8" w:rsidRDefault="009400D8" w:rsidP="009400D8">
            <w:pPr>
              <w:rPr>
                <w:sz w:val="20"/>
                <w:szCs w:val="20"/>
              </w:rPr>
            </w:pPr>
          </w:p>
        </w:tc>
        <w:tc>
          <w:tcPr>
            <w:tcW w:w="994" w:type="dxa"/>
            <w:tcBorders>
              <w:top w:val="nil"/>
              <w:left w:val="nil"/>
              <w:bottom w:val="nil"/>
              <w:right w:val="nil"/>
            </w:tcBorders>
            <w:shd w:val="clear" w:color="auto" w:fill="auto"/>
            <w:noWrap/>
            <w:vAlign w:val="bottom"/>
            <w:hideMark/>
          </w:tcPr>
          <w:p w:rsidR="009400D8" w:rsidRPr="009400D8" w:rsidRDefault="009400D8" w:rsidP="009400D8">
            <w:pPr>
              <w:rPr>
                <w:sz w:val="20"/>
                <w:szCs w:val="20"/>
              </w:rPr>
            </w:pPr>
          </w:p>
        </w:tc>
        <w:tc>
          <w:tcPr>
            <w:tcW w:w="648" w:type="dxa"/>
            <w:tcBorders>
              <w:top w:val="nil"/>
              <w:left w:val="nil"/>
              <w:bottom w:val="nil"/>
              <w:right w:val="nil"/>
            </w:tcBorders>
            <w:shd w:val="clear" w:color="auto" w:fill="auto"/>
            <w:noWrap/>
            <w:vAlign w:val="bottom"/>
            <w:hideMark/>
          </w:tcPr>
          <w:p w:rsidR="009400D8" w:rsidRPr="009400D8" w:rsidRDefault="009400D8" w:rsidP="009400D8">
            <w:pPr>
              <w:rPr>
                <w:sz w:val="20"/>
                <w:szCs w:val="20"/>
              </w:rPr>
            </w:pPr>
          </w:p>
        </w:tc>
        <w:tc>
          <w:tcPr>
            <w:tcW w:w="994" w:type="dxa"/>
            <w:tcBorders>
              <w:top w:val="nil"/>
              <w:left w:val="nil"/>
              <w:bottom w:val="nil"/>
              <w:right w:val="nil"/>
            </w:tcBorders>
            <w:shd w:val="clear" w:color="auto" w:fill="auto"/>
            <w:noWrap/>
            <w:vAlign w:val="bottom"/>
            <w:hideMark/>
          </w:tcPr>
          <w:p w:rsidR="009400D8" w:rsidRPr="009400D8" w:rsidRDefault="009400D8" w:rsidP="009400D8">
            <w:pPr>
              <w:rPr>
                <w:sz w:val="20"/>
                <w:szCs w:val="20"/>
              </w:rPr>
            </w:pPr>
          </w:p>
        </w:tc>
        <w:tc>
          <w:tcPr>
            <w:tcW w:w="648" w:type="dxa"/>
            <w:tcBorders>
              <w:top w:val="nil"/>
              <w:left w:val="nil"/>
              <w:bottom w:val="nil"/>
              <w:right w:val="nil"/>
            </w:tcBorders>
            <w:shd w:val="clear" w:color="auto" w:fill="auto"/>
            <w:noWrap/>
            <w:vAlign w:val="bottom"/>
            <w:hideMark/>
          </w:tcPr>
          <w:p w:rsidR="009400D8" w:rsidRPr="009400D8" w:rsidRDefault="009400D8" w:rsidP="009400D8">
            <w:pPr>
              <w:rPr>
                <w:sz w:val="20"/>
                <w:szCs w:val="20"/>
              </w:rPr>
            </w:pPr>
          </w:p>
        </w:tc>
        <w:tc>
          <w:tcPr>
            <w:tcW w:w="994" w:type="dxa"/>
            <w:tcBorders>
              <w:top w:val="nil"/>
              <w:left w:val="nil"/>
              <w:bottom w:val="nil"/>
              <w:right w:val="nil"/>
            </w:tcBorders>
            <w:shd w:val="clear" w:color="auto" w:fill="auto"/>
            <w:noWrap/>
            <w:vAlign w:val="bottom"/>
            <w:hideMark/>
          </w:tcPr>
          <w:p w:rsidR="009400D8" w:rsidRPr="009400D8" w:rsidRDefault="009400D8" w:rsidP="009400D8">
            <w:pPr>
              <w:rPr>
                <w:sz w:val="20"/>
                <w:szCs w:val="20"/>
              </w:rPr>
            </w:pPr>
          </w:p>
        </w:tc>
        <w:tc>
          <w:tcPr>
            <w:tcW w:w="648" w:type="dxa"/>
            <w:tcBorders>
              <w:top w:val="nil"/>
              <w:left w:val="nil"/>
              <w:bottom w:val="nil"/>
              <w:right w:val="nil"/>
            </w:tcBorders>
            <w:shd w:val="clear" w:color="auto" w:fill="auto"/>
            <w:noWrap/>
            <w:vAlign w:val="bottom"/>
            <w:hideMark/>
          </w:tcPr>
          <w:p w:rsidR="009400D8" w:rsidRPr="009400D8" w:rsidRDefault="009400D8" w:rsidP="009400D8">
            <w:pPr>
              <w:rPr>
                <w:sz w:val="20"/>
                <w:szCs w:val="20"/>
              </w:rPr>
            </w:pPr>
          </w:p>
        </w:tc>
      </w:tr>
      <w:tr w:rsidR="009400D8" w:rsidRPr="009400D8" w:rsidTr="009400D8">
        <w:trPr>
          <w:trHeight w:val="420"/>
        </w:trPr>
        <w:tc>
          <w:tcPr>
            <w:tcW w:w="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single" w:sz="4" w:space="0" w:color="auto"/>
              <w:left w:val="nil"/>
              <w:bottom w:val="single" w:sz="4" w:space="0" w:color="auto"/>
              <w:right w:val="single" w:sz="4" w:space="0" w:color="auto"/>
            </w:tcBorders>
            <w:shd w:val="clear" w:color="auto" w:fill="auto"/>
            <w:noWrap/>
            <w:vAlign w:val="bottom"/>
            <w:hideMark/>
          </w:tcPr>
          <w:p w:rsidR="009400D8" w:rsidRPr="009400D8" w:rsidRDefault="009400D8" w:rsidP="009400D8">
            <w:pPr>
              <w:jc w:val="center"/>
              <w:rPr>
                <w:sz w:val="13"/>
                <w:szCs w:val="13"/>
              </w:rPr>
            </w:pPr>
            <w:r w:rsidRPr="009400D8">
              <w:rPr>
                <w:sz w:val="13"/>
                <w:szCs w:val="13"/>
              </w:rPr>
              <w:t> </w:t>
            </w:r>
          </w:p>
        </w:tc>
        <w:tc>
          <w:tcPr>
            <w:tcW w:w="2089" w:type="dxa"/>
            <w:tcBorders>
              <w:top w:val="single" w:sz="4" w:space="0" w:color="auto"/>
              <w:left w:val="nil"/>
              <w:bottom w:val="single" w:sz="4" w:space="0" w:color="auto"/>
              <w:right w:val="single" w:sz="4" w:space="0" w:color="auto"/>
            </w:tcBorders>
            <w:shd w:val="clear" w:color="auto" w:fill="auto"/>
            <w:noWrap/>
            <w:vAlign w:val="bottom"/>
            <w:hideMark/>
          </w:tcPr>
          <w:p w:rsidR="009400D8" w:rsidRPr="009400D8" w:rsidRDefault="009400D8" w:rsidP="009400D8">
            <w:pPr>
              <w:jc w:val="center"/>
              <w:rPr>
                <w:sz w:val="13"/>
                <w:szCs w:val="13"/>
              </w:rPr>
            </w:pPr>
            <w:r w:rsidRPr="009400D8">
              <w:rPr>
                <w:sz w:val="13"/>
                <w:szCs w:val="13"/>
              </w:rPr>
              <w:t> </w:t>
            </w:r>
          </w:p>
        </w:tc>
        <w:tc>
          <w:tcPr>
            <w:tcW w:w="454"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отчет *</w:t>
            </w:r>
          </w:p>
        </w:tc>
        <w:tc>
          <w:tcPr>
            <w:tcW w:w="478"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отчет *</w:t>
            </w:r>
          </w:p>
        </w:tc>
        <w:tc>
          <w:tcPr>
            <w:tcW w:w="739" w:type="dxa"/>
            <w:tcBorders>
              <w:top w:val="single" w:sz="4" w:space="0" w:color="auto"/>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оценка показателя</w:t>
            </w:r>
          </w:p>
        </w:tc>
        <w:tc>
          <w:tcPr>
            <w:tcW w:w="4926" w:type="dxa"/>
            <w:gridSpan w:val="6"/>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прогноз</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auto" w:fill="auto"/>
            <w:noWrap/>
            <w:vAlign w:val="bottom"/>
            <w:hideMark/>
          </w:tcPr>
          <w:p w:rsidR="009400D8" w:rsidRPr="009400D8" w:rsidRDefault="009400D8" w:rsidP="009400D8">
            <w:pPr>
              <w:jc w:val="center"/>
              <w:rPr>
                <w:sz w:val="13"/>
                <w:szCs w:val="13"/>
              </w:rPr>
            </w:pPr>
            <w:r w:rsidRPr="009400D8">
              <w:rPr>
                <w:sz w:val="13"/>
                <w:szCs w:val="13"/>
              </w:rPr>
              <w:t>Показатели</w:t>
            </w:r>
          </w:p>
        </w:tc>
        <w:tc>
          <w:tcPr>
            <w:tcW w:w="2089" w:type="dxa"/>
            <w:tcBorders>
              <w:top w:val="nil"/>
              <w:left w:val="nil"/>
              <w:bottom w:val="single" w:sz="4" w:space="0" w:color="auto"/>
              <w:right w:val="single" w:sz="4" w:space="0" w:color="auto"/>
            </w:tcBorders>
            <w:shd w:val="clear" w:color="auto" w:fill="auto"/>
            <w:noWrap/>
            <w:vAlign w:val="bottom"/>
            <w:hideMark/>
          </w:tcPr>
          <w:p w:rsidR="009400D8" w:rsidRPr="009400D8" w:rsidRDefault="009400D8" w:rsidP="009400D8">
            <w:pPr>
              <w:jc w:val="center"/>
              <w:rPr>
                <w:sz w:val="13"/>
                <w:szCs w:val="13"/>
              </w:rPr>
            </w:pPr>
            <w:r w:rsidRPr="009400D8">
              <w:rPr>
                <w:sz w:val="13"/>
                <w:szCs w:val="13"/>
              </w:rPr>
              <w:t>Единица измерения</w:t>
            </w:r>
          </w:p>
        </w:tc>
        <w:tc>
          <w:tcPr>
            <w:tcW w:w="4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2023</w:t>
            </w:r>
          </w:p>
        </w:tc>
        <w:tc>
          <w:tcPr>
            <w:tcW w:w="47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2024</w:t>
            </w:r>
          </w:p>
        </w:tc>
        <w:tc>
          <w:tcPr>
            <w:tcW w:w="7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2025</w:t>
            </w:r>
          </w:p>
        </w:tc>
        <w:tc>
          <w:tcPr>
            <w:tcW w:w="1642" w:type="dxa"/>
            <w:gridSpan w:val="2"/>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2026</w:t>
            </w:r>
          </w:p>
        </w:tc>
        <w:tc>
          <w:tcPr>
            <w:tcW w:w="1642" w:type="dxa"/>
            <w:gridSpan w:val="2"/>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2027</w:t>
            </w:r>
          </w:p>
        </w:tc>
        <w:tc>
          <w:tcPr>
            <w:tcW w:w="1642" w:type="dxa"/>
            <w:gridSpan w:val="2"/>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2028</w:t>
            </w:r>
          </w:p>
        </w:tc>
      </w:tr>
      <w:tr w:rsidR="009400D8" w:rsidRPr="009400D8" w:rsidTr="009400D8">
        <w:trPr>
          <w:trHeight w:val="24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auto" w:fill="auto"/>
            <w:noWrap/>
            <w:vAlign w:val="bottom"/>
            <w:hideMark/>
          </w:tcPr>
          <w:p w:rsidR="009400D8" w:rsidRPr="009400D8" w:rsidRDefault="009400D8" w:rsidP="009400D8">
            <w:pPr>
              <w:jc w:val="center"/>
              <w:rPr>
                <w:sz w:val="13"/>
                <w:szCs w:val="13"/>
              </w:rPr>
            </w:pPr>
            <w:r w:rsidRPr="009400D8">
              <w:rPr>
                <w:sz w:val="13"/>
                <w:szCs w:val="13"/>
              </w:rPr>
              <w:t> </w:t>
            </w:r>
          </w:p>
        </w:tc>
        <w:tc>
          <w:tcPr>
            <w:tcW w:w="2089" w:type="dxa"/>
            <w:tcBorders>
              <w:top w:val="nil"/>
              <w:left w:val="nil"/>
              <w:bottom w:val="single" w:sz="4" w:space="0" w:color="auto"/>
              <w:right w:val="single" w:sz="4" w:space="0" w:color="auto"/>
            </w:tcBorders>
            <w:shd w:val="clear" w:color="auto" w:fill="auto"/>
            <w:noWrap/>
            <w:vAlign w:val="bottom"/>
            <w:hideMark/>
          </w:tcPr>
          <w:p w:rsidR="009400D8" w:rsidRPr="009400D8" w:rsidRDefault="009400D8" w:rsidP="009400D8">
            <w:pPr>
              <w:jc w:val="center"/>
              <w:rPr>
                <w:sz w:val="13"/>
                <w:szCs w:val="13"/>
              </w:rPr>
            </w:pPr>
            <w:r w:rsidRPr="009400D8">
              <w:rPr>
                <w:sz w:val="13"/>
                <w:szCs w:val="13"/>
              </w:rPr>
              <w:t> </w:t>
            </w:r>
          </w:p>
        </w:tc>
        <w:tc>
          <w:tcPr>
            <w:tcW w:w="454" w:type="dxa"/>
            <w:vMerge/>
            <w:tcBorders>
              <w:top w:val="nil"/>
              <w:left w:val="single" w:sz="4" w:space="0" w:color="auto"/>
              <w:bottom w:val="single" w:sz="4" w:space="0" w:color="auto"/>
              <w:right w:val="single" w:sz="4" w:space="0" w:color="auto"/>
            </w:tcBorders>
            <w:vAlign w:val="center"/>
            <w:hideMark/>
          </w:tcPr>
          <w:p w:rsidR="009400D8" w:rsidRPr="009400D8" w:rsidRDefault="009400D8" w:rsidP="009400D8">
            <w:pPr>
              <w:rPr>
                <w:sz w:val="13"/>
                <w:szCs w:val="13"/>
              </w:rPr>
            </w:pPr>
          </w:p>
        </w:tc>
        <w:tc>
          <w:tcPr>
            <w:tcW w:w="478" w:type="dxa"/>
            <w:vMerge/>
            <w:tcBorders>
              <w:top w:val="nil"/>
              <w:left w:val="single" w:sz="4" w:space="0" w:color="auto"/>
              <w:bottom w:val="single" w:sz="4" w:space="0" w:color="auto"/>
              <w:right w:val="single" w:sz="4" w:space="0" w:color="auto"/>
            </w:tcBorders>
            <w:vAlign w:val="center"/>
            <w:hideMark/>
          </w:tcPr>
          <w:p w:rsidR="009400D8" w:rsidRPr="009400D8" w:rsidRDefault="009400D8" w:rsidP="009400D8">
            <w:pPr>
              <w:rPr>
                <w:sz w:val="13"/>
                <w:szCs w:val="13"/>
              </w:rPr>
            </w:pPr>
          </w:p>
        </w:tc>
        <w:tc>
          <w:tcPr>
            <w:tcW w:w="739" w:type="dxa"/>
            <w:vMerge/>
            <w:tcBorders>
              <w:top w:val="nil"/>
              <w:left w:val="single" w:sz="4" w:space="0" w:color="auto"/>
              <w:bottom w:val="single" w:sz="4" w:space="0" w:color="auto"/>
              <w:right w:val="single" w:sz="4" w:space="0" w:color="auto"/>
            </w:tcBorders>
            <w:vAlign w:val="center"/>
            <w:hideMark/>
          </w:tcPr>
          <w:p w:rsidR="009400D8" w:rsidRPr="009400D8" w:rsidRDefault="009400D8" w:rsidP="009400D8">
            <w:pPr>
              <w:rPr>
                <w:sz w:val="13"/>
                <w:szCs w:val="13"/>
              </w:rPr>
            </w:pP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консервативный</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b/>
                <w:bCs/>
                <w:sz w:val="13"/>
                <w:szCs w:val="13"/>
              </w:rPr>
            </w:pPr>
            <w:r w:rsidRPr="009400D8">
              <w:rPr>
                <w:b/>
                <w:bCs/>
                <w:sz w:val="13"/>
                <w:szCs w:val="13"/>
              </w:rPr>
              <w:t>базовый</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консервативный</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b/>
                <w:bCs/>
                <w:sz w:val="13"/>
                <w:szCs w:val="13"/>
              </w:rPr>
            </w:pPr>
            <w:r w:rsidRPr="009400D8">
              <w:rPr>
                <w:b/>
                <w:bCs/>
                <w:sz w:val="13"/>
                <w:szCs w:val="13"/>
              </w:rPr>
              <w:t>базовый</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консервативный</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b/>
                <w:bCs/>
                <w:sz w:val="13"/>
                <w:szCs w:val="13"/>
              </w:rPr>
            </w:pPr>
            <w:r w:rsidRPr="009400D8">
              <w:rPr>
                <w:b/>
                <w:bCs/>
                <w:sz w:val="13"/>
                <w:szCs w:val="13"/>
              </w:rPr>
              <w:t>базовый</w:t>
            </w:r>
          </w:p>
        </w:tc>
      </w:tr>
      <w:tr w:rsidR="009400D8" w:rsidRPr="009400D8" w:rsidTr="009400D8">
        <w:trPr>
          <w:trHeight w:val="24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auto" w:fill="auto"/>
            <w:noWrap/>
            <w:vAlign w:val="bottom"/>
            <w:hideMark/>
          </w:tcPr>
          <w:p w:rsidR="009400D8" w:rsidRPr="009400D8" w:rsidRDefault="009400D8" w:rsidP="009400D8">
            <w:pPr>
              <w:jc w:val="center"/>
              <w:rPr>
                <w:sz w:val="13"/>
                <w:szCs w:val="13"/>
              </w:rPr>
            </w:pPr>
            <w:r w:rsidRPr="009400D8">
              <w:rPr>
                <w:sz w:val="13"/>
                <w:szCs w:val="13"/>
              </w:rPr>
              <w:t> </w:t>
            </w:r>
          </w:p>
        </w:tc>
        <w:tc>
          <w:tcPr>
            <w:tcW w:w="2089" w:type="dxa"/>
            <w:tcBorders>
              <w:top w:val="nil"/>
              <w:left w:val="nil"/>
              <w:bottom w:val="single" w:sz="4" w:space="0" w:color="auto"/>
              <w:right w:val="single" w:sz="4" w:space="0" w:color="auto"/>
            </w:tcBorders>
            <w:shd w:val="clear" w:color="auto" w:fill="auto"/>
            <w:noWrap/>
            <w:vAlign w:val="bottom"/>
            <w:hideMark/>
          </w:tcPr>
          <w:p w:rsidR="009400D8" w:rsidRPr="009400D8" w:rsidRDefault="009400D8" w:rsidP="009400D8">
            <w:pPr>
              <w:jc w:val="center"/>
              <w:rPr>
                <w:sz w:val="13"/>
                <w:szCs w:val="13"/>
              </w:rPr>
            </w:pPr>
            <w:r w:rsidRPr="009400D8">
              <w:rPr>
                <w:sz w:val="13"/>
                <w:szCs w:val="13"/>
              </w:rPr>
              <w:t> </w:t>
            </w:r>
          </w:p>
        </w:tc>
        <w:tc>
          <w:tcPr>
            <w:tcW w:w="454" w:type="dxa"/>
            <w:vMerge/>
            <w:tcBorders>
              <w:top w:val="nil"/>
              <w:left w:val="single" w:sz="4" w:space="0" w:color="auto"/>
              <w:bottom w:val="single" w:sz="4" w:space="0" w:color="auto"/>
              <w:right w:val="single" w:sz="4" w:space="0" w:color="auto"/>
            </w:tcBorders>
            <w:vAlign w:val="center"/>
            <w:hideMark/>
          </w:tcPr>
          <w:p w:rsidR="009400D8" w:rsidRPr="009400D8" w:rsidRDefault="009400D8" w:rsidP="009400D8">
            <w:pPr>
              <w:rPr>
                <w:sz w:val="13"/>
                <w:szCs w:val="13"/>
              </w:rPr>
            </w:pPr>
          </w:p>
        </w:tc>
        <w:tc>
          <w:tcPr>
            <w:tcW w:w="478" w:type="dxa"/>
            <w:vMerge/>
            <w:tcBorders>
              <w:top w:val="nil"/>
              <w:left w:val="single" w:sz="4" w:space="0" w:color="auto"/>
              <w:bottom w:val="single" w:sz="4" w:space="0" w:color="auto"/>
              <w:right w:val="single" w:sz="4" w:space="0" w:color="auto"/>
            </w:tcBorders>
            <w:vAlign w:val="center"/>
            <w:hideMark/>
          </w:tcPr>
          <w:p w:rsidR="009400D8" w:rsidRPr="009400D8" w:rsidRDefault="009400D8" w:rsidP="009400D8">
            <w:pPr>
              <w:rPr>
                <w:sz w:val="13"/>
                <w:szCs w:val="13"/>
              </w:rPr>
            </w:pPr>
          </w:p>
        </w:tc>
        <w:tc>
          <w:tcPr>
            <w:tcW w:w="739" w:type="dxa"/>
            <w:vMerge/>
            <w:tcBorders>
              <w:top w:val="nil"/>
              <w:left w:val="single" w:sz="4" w:space="0" w:color="auto"/>
              <w:bottom w:val="single" w:sz="4" w:space="0" w:color="auto"/>
              <w:right w:val="single" w:sz="4" w:space="0" w:color="auto"/>
            </w:tcBorders>
            <w:vAlign w:val="center"/>
            <w:hideMark/>
          </w:tcPr>
          <w:p w:rsidR="009400D8" w:rsidRPr="009400D8" w:rsidRDefault="009400D8" w:rsidP="009400D8">
            <w:pPr>
              <w:rPr>
                <w:sz w:val="13"/>
                <w:szCs w:val="13"/>
              </w:rPr>
            </w:pP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 вариант</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b/>
                <w:bCs/>
                <w:sz w:val="13"/>
                <w:szCs w:val="13"/>
              </w:rPr>
            </w:pPr>
            <w:r w:rsidRPr="009400D8">
              <w:rPr>
                <w:b/>
                <w:bCs/>
                <w:sz w:val="13"/>
                <w:szCs w:val="13"/>
              </w:rPr>
              <w:t>2 вариант</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 вариант</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b/>
                <w:bCs/>
                <w:sz w:val="13"/>
                <w:szCs w:val="13"/>
              </w:rPr>
            </w:pPr>
            <w:r w:rsidRPr="009400D8">
              <w:rPr>
                <w:b/>
                <w:bCs/>
                <w:sz w:val="13"/>
                <w:szCs w:val="13"/>
              </w:rPr>
              <w:t>2 вариант</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 вариант</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b/>
                <w:bCs/>
                <w:sz w:val="13"/>
                <w:szCs w:val="13"/>
              </w:rPr>
            </w:pPr>
            <w:r w:rsidRPr="009400D8">
              <w:rPr>
                <w:b/>
                <w:bCs/>
                <w:sz w:val="13"/>
                <w:szCs w:val="13"/>
              </w:rPr>
              <w:t>2 вариант</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rPr>
                <w:b/>
                <w:bCs/>
                <w:sz w:val="13"/>
                <w:szCs w:val="13"/>
              </w:rPr>
            </w:pPr>
            <w:r w:rsidRPr="009400D8">
              <w:rPr>
                <w:b/>
                <w:bCs/>
                <w:sz w:val="13"/>
                <w:szCs w:val="13"/>
              </w:rPr>
              <w:t>Население</w:t>
            </w:r>
          </w:p>
        </w:tc>
        <w:tc>
          <w:tcPr>
            <w:tcW w:w="208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Численность населения (в среднегодовом исчислении)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тыс. чел.</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Численность населения (на 1 января года)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тыс. чел.</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1.3</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Численность населения трудоспособного возраста</w:t>
            </w:r>
            <w:r w:rsidRPr="009400D8">
              <w:rPr>
                <w:sz w:val="13"/>
                <w:szCs w:val="13"/>
              </w:rPr>
              <w:br/>
              <w:t>(на 1 января года)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тыс. чел.</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Численность населения старше трудоспособного возраста</w:t>
            </w:r>
            <w:r w:rsidRPr="009400D8">
              <w:rPr>
                <w:sz w:val="13"/>
                <w:szCs w:val="13"/>
              </w:rPr>
              <w:br/>
              <w:t>(на 1 января года)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тыс. чел.</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0,6</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0,6</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1.5</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Ожидаемая продолжительность жизни при рождении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число лет</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74</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74</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74</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Общий коэффициент рождаемости</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число родившихся живыми</w:t>
            </w:r>
            <w:r w:rsidRPr="009400D8">
              <w:rPr>
                <w:sz w:val="13"/>
                <w:szCs w:val="13"/>
              </w:rPr>
              <w:br/>
              <w:t>на 1000 человек населения</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5,9</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5,7</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5,5</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Суммарный коэффициент рождаемости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число детей на 1 женщину</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1.8</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Общий коэффициент смертности</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число умерших на 1000 человек населения</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22,6</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18</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Коэффициент естественного прироста населения</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на 1000 человек населения</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14,9</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18</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1.10</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Миграционный прирост (убыль)</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тыс. чел.</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rPr>
                <w:b/>
                <w:bCs/>
                <w:sz w:val="13"/>
                <w:szCs w:val="13"/>
              </w:rPr>
            </w:pPr>
            <w:r w:rsidRPr="009400D8">
              <w:rPr>
                <w:b/>
                <w:bCs/>
                <w:sz w:val="13"/>
                <w:szCs w:val="13"/>
              </w:rPr>
              <w:t>Валовой региональный продукт</w:t>
            </w:r>
          </w:p>
        </w:tc>
        <w:tc>
          <w:tcPr>
            <w:tcW w:w="208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Валовой региональный продукт</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398,7</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398,7</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403,2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403,2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403,2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420,3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420,3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 физического объема валового регионального продукта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в % к предыдущему году</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106,9</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102,3</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Индекс-дефлятор объема валового регионального продукта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в % к предыдущему году</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110,3</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105,1</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rPr>
                <w:b/>
                <w:bCs/>
                <w:sz w:val="13"/>
                <w:szCs w:val="13"/>
              </w:rPr>
            </w:pPr>
            <w:r w:rsidRPr="009400D8">
              <w:rPr>
                <w:b/>
                <w:bCs/>
                <w:sz w:val="13"/>
                <w:szCs w:val="13"/>
              </w:rPr>
              <w:t>Промышленное производство</w:t>
            </w:r>
          </w:p>
        </w:tc>
        <w:tc>
          <w:tcPr>
            <w:tcW w:w="208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Объем отгруженных товаров собственного производства, выполненных работ и услуг собственными силами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31,5</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25,9</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28,5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29,4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 промышленного производства</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38,7</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82,2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i/>
                <w:iCs/>
                <w:sz w:val="13"/>
                <w:szCs w:val="13"/>
              </w:rPr>
            </w:pPr>
            <w:r w:rsidRPr="009400D8">
              <w:rPr>
                <w:i/>
                <w:iCs/>
                <w:sz w:val="13"/>
                <w:szCs w:val="13"/>
              </w:rPr>
              <w:t>Индексы производства по видам экономической деятельности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i/>
                <w:iCs/>
                <w:sz w:val="13"/>
                <w:szCs w:val="13"/>
              </w:rPr>
            </w:pPr>
            <w:r w:rsidRPr="009400D8">
              <w:rPr>
                <w:i/>
                <w:iCs/>
                <w:sz w:val="13"/>
                <w:szCs w:val="13"/>
              </w:rPr>
              <w:t>Добыча полезных ископаемых (раздел B)</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3.4</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Добыча угля (05)</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3.5</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Добыча сырой нефти и природного газа (06)</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3.6</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Добыча металлических руд (07)</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3.7</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Добыча прочих полезных ископаемых (08)</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3.8</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Предоставление услуг в области добычи полезных ископаемых (09)</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lastRenderedPageBreak/>
              <w:t>3.9</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i/>
                <w:iCs/>
                <w:sz w:val="13"/>
                <w:szCs w:val="13"/>
              </w:rPr>
            </w:pPr>
            <w:r w:rsidRPr="009400D8">
              <w:rPr>
                <w:i/>
                <w:iCs/>
                <w:sz w:val="13"/>
                <w:szCs w:val="13"/>
              </w:rPr>
              <w:t>Обрабатывающие производства (раздел C)</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98,5</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100,9</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105,8</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3.10</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пищевых продуктов (10)</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ype="page"/>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87,2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40,2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напитков (11)</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табачных изделий (12)</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текстильных изделий (13)</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3.14</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одежды (14)</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3.15</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кожи и изделий из кожи (15)</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63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3.16</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Обработка древесины и производство изделий из дерева и пробки, кроме мебели, производство изделий из соломки и материалов для плетения (16)</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104,6</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100,8</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3.17</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бумаги и бумажных изделий (17)</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3.18</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Деятельность полиграфическая и копирование носителей информации (18)</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3.19</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кокса и нефтепродуктов (19)</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3.20</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Производство химических веществ и химических продуктов (20)</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3.21</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Производство лекарственных средств и материалов, применяемых в медицинских целях (21)</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резиновых и пластмассовых изделий (22)</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3.23</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Производство прочей неметаллической минеральной продукции (23)</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3.24</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металлургическое (24)</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3.25</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Производство готовых металлических изделий, кроме машин и оборудования (25)</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3.26</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Производство компьютеров, электронных и оптических изделий (26)</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3.27</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электрического оборудования (27)</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3.28</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Производство машин и оборудования, не включенных в другие группировки (28)</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3.29</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Производство автотранспортных средств, прицепов и</w:t>
            </w:r>
            <w:r w:rsidRPr="009400D8">
              <w:rPr>
                <w:sz w:val="13"/>
                <w:szCs w:val="13"/>
              </w:rPr>
              <w:br/>
              <w:t>полуприцепов (29)</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3.30</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Производство прочих транспортных средств и оборудования (30)</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мебели (31)</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Производство прочих готовых изделий (32)</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ype="page"/>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lastRenderedPageBreak/>
              <w:t>3.33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Ремонт и монтаж машин и оборудования (33)</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3.34</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i/>
                <w:iCs/>
                <w:sz w:val="13"/>
                <w:szCs w:val="13"/>
              </w:rPr>
            </w:pPr>
            <w:r w:rsidRPr="009400D8">
              <w:rPr>
                <w:i/>
                <w:iCs/>
                <w:sz w:val="13"/>
                <w:szCs w:val="13"/>
              </w:rPr>
              <w:t>Обеспечение электрической энергией, газом и паром;</w:t>
            </w:r>
            <w:r w:rsidRPr="009400D8">
              <w:rPr>
                <w:i/>
                <w:iCs/>
                <w:sz w:val="13"/>
                <w:szCs w:val="13"/>
              </w:rPr>
              <w:br/>
              <w:t>кондиционирование воздуха (раздел D)</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54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3.35</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i/>
                <w:iCs/>
                <w:sz w:val="13"/>
                <w:szCs w:val="13"/>
              </w:rPr>
            </w:pPr>
            <w:r w:rsidRPr="009400D8">
              <w:rPr>
                <w:i/>
                <w:iCs/>
                <w:sz w:val="13"/>
                <w:szCs w:val="13"/>
              </w:rPr>
              <w:t>Водоснабжение; водоотведение, организация сбора и утилизации отходов, деятельность по ликвидации загрязнений (раздел E)</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104,3</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107</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3.36</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Потребление электроэнергии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xml:space="preserve">млн </w:t>
            </w:r>
            <w:proofErr w:type="spellStart"/>
            <w:r w:rsidRPr="009400D8">
              <w:rPr>
                <w:sz w:val="13"/>
                <w:szCs w:val="13"/>
              </w:rPr>
              <w:t>кВт.ч</w:t>
            </w:r>
            <w:proofErr w:type="spellEnd"/>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3.37</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Средние тарифы на электроэнергию, отпущенную различным категориям потребителей</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руб./</w:t>
            </w:r>
            <w:proofErr w:type="spellStart"/>
            <w:r w:rsidRPr="009400D8">
              <w:rPr>
                <w:sz w:val="13"/>
                <w:szCs w:val="13"/>
              </w:rPr>
              <w:t>тыс.кВт.ч</w:t>
            </w:r>
            <w:proofErr w:type="spellEnd"/>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63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3.38</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Индекс тарифов на электроэнергию, отпущенную различным категориям потребителей</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за период с начала года</w:t>
            </w:r>
            <w:r w:rsidRPr="009400D8">
              <w:rPr>
                <w:sz w:val="13"/>
                <w:szCs w:val="13"/>
              </w:rPr>
              <w:br/>
              <w:t>к соотв. периоду</w:t>
            </w:r>
            <w:r w:rsidRPr="009400D8">
              <w:rPr>
                <w:sz w:val="13"/>
                <w:szCs w:val="13"/>
              </w:rPr>
              <w:br/>
              <w:t>предыдущего года, %</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3.39</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 xml:space="preserve">Потребление топливно-энергетических ресурсов  </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тонна условного топлива</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rPr>
                <w:b/>
                <w:bCs/>
                <w:sz w:val="13"/>
                <w:szCs w:val="13"/>
              </w:rPr>
            </w:pPr>
            <w:r w:rsidRPr="009400D8">
              <w:rPr>
                <w:b/>
                <w:bCs/>
                <w:sz w:val="13"/>
                <w:szCs w:val="13"/>
              </w:rPr>
              <w:t>Сельское хозяйство</w:t>
            </w:r>
          </w:p>
        </w:tc>
        <w:tc>
          <w:tcPr>
            <w:tcW w:w="2089" w:type="dxa"/>
            <w:tcBorders>
              <w:top w:val="nil"/>
              <w:left w:val="nil"/>
              <w:bottom w:val="single" w:sz="4" w:space="0" w:color="auto"/>
              <w:right w:val="single" w:sz="4" w:space="0" w:color="auto"/>
            </w:tcBorders>
            <w:shd w:val="clear" w:color="000000" w:fill="E2EFDA"/>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Продукция сельского хозяйства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165,7</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158</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98,5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98</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 производства продукции сельского хозяйства</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92,3</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95,9</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75,9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87,7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93,6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99,4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Продукция растениеводства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24,6</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85</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4.4</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 производства продукции растениеводства</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77,4</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115,4</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93,2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92,6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4.5</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Продукция животноводства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141,1</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48,5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48</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4.6</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 производства продукции животноводства</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95,5</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51,8</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93,2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75,3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76,4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94,7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92,3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98,9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92,3</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rPr>
                <w:b/>
                <w:bCs/>
                <w:sz w:val="13"/>
                <w:szCs w:val="13"/>
              </w:rPr>
            </w:pPr>
            <w:r w:rsidRPr="009400D8">
              <w:rPr>
                <w:b/>
                <w:bCs/>
                <w:sz w:val="13"/>
                <w:szCs w:val="13"/>
              </w:rPr>
              <w:t>Строительство</w:t>
            </w:r>
          </w:p>
        </w:tc>
        <w:tc>
          <w:tcPr>
            <w:tcW w:w="208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5.1</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Объем работ, выполненных по виду деятельности "Строительство"</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в ценах соответствующих лет; 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7,4</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7,5</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5.2</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Индекс физического объема работ, выполненных по виду деятельности "Строительство"</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117,5</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101,4</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108,7</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Индекс-дефлятор по виду деятельности "Строительство"</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г/г</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109</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104,3</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5.4</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Ввод в действие жилых домов</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тыс. кв. м общей площади</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rPr>
                <w:b/>
                <w:bCs/>
                <w:sz w:val="13"/>
                <w:szCs w:val="13"/>
              </w:rPr>
            </w:pPr>
            <w:r w:rsidRPr="009400D8">
              <w:rPr>
                <w:b/>
                <w:bCs/>
                <w:sz w:val="13"/>
                <w:szCs w:val="13"/>
              </w:rPr>
              <w:t>Торговля и услуги населению</w:t>
            </w:r>
          </w:p>
        </w:tc>
        <w:tc>
          <w:tcPr>
            <w:tcW w:w="208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6.1</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Индекс потребительских цен на товары и услуги, на конец года</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декабрю</w:t>
            </w:r>
            <w:r w:rsidRPr="009400D8">
              <w:rPr>
                <w:sz w:val="13"/>
                <w:szCs w:val="13"/>
              </w:rPr>
              <w:br/>
              <w:t>предыдущего года</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107,8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108,8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6.2</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Индекс потребительских цен на товары и услуги, в среднем за год</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г/г</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105,9</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106,6</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Оборот розничной торговли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0,268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0,282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0,287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0,295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0,335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0,345</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6.4</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 физического объема оборота розничной торговли</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98,1</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107,3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101,5</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6.5</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Индекс-дефлятор оборота розничной торговли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г/г</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108,6</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107,3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108,7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6.6</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Объем платных услуг населению</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16,4</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17,3</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6.7</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 физического объема платных услуг населению</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97,5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102,4</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6.8</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Индекс-дефлятор объема платных услуг населению</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г/г</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104,5</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rPr>
                <w:b/>
                <w:bCs/>
                <w:sz w:val="13"/>
                <w:szCs w:val="13"/>
              </w:rPr>
            </w:pPr>
            <w:r w:rsidRPr="009400D8">
              <w:rPr>
                <w:b/>
                <w:bCs/>
                <w:sz w:val="13"/>
                <w:szCs w:val="13"/>
              </w:rPr>
              <w:t>Внешнеэкономическая деятельность</w:t>
            </w:r>
          </w:p>
        </w:tc>
        <w:tc>
          <w:tcPr>
            <w:tcW w:w="208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Экспорт товаров</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млн долл. США</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Импорт товаров</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млн долл. США</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i/>
                <w:iCs/>
                <w:sz w:val="13"/>
                <w:szCs w:val="13"/>
              </w:rPr>
            </w:pPr>
            <w:r w:rsidRPr="009400D8">
              <w:rPr>
                <w:i/>
                <w:iCs/>
                <w:sz w:val="13"/>
                <w:szCs w:val="13"/>
              </w:rPr>
              <w:t>Страны дальнего зарубежья</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Экспорт товаров - всего</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млн долл. США</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7.4</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Экспорт ТЭК</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млн долл. США</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lastRenderedPageBreak/>
              <w:t>7.5</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Импорт товаров - всего</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млн долл. США</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i/>
                <w:iCs/>
                <w:sz w:val="13"/>
                <w:szCs w:val="13"/>
              </w:rPr>
            </w:pPr>
            <w:r w:rsidRPr="009400D8">
              <w:rPr>
                <w:i/>
                <w:iCs/>
                <w:sz w:val="13"/>
                <w:szCs w:val="13"/>
              </w:rPr>
              <w:t>Государства - участники СНГ</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7.6</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Экспорт товаров - всего</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млн долл. США</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7.7</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Импорт товаров - всего</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млн долл. США</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000000" w:fill="E2EFDA"/>
            <w:vAlign w:val="center"/>
            <w:hideMark/>
          </w:tcPr>
          <w:p w:rsidR="009400D8" w:rsidRPr="009400D8" w:rsidRDefault="009400D8" w:rsidP="009400D8">
            <w:pPr>
              <w:rPr>
                <w:b/>
                <w:bCs/>
                <w:sz w:val="13"/>
                <w:szCs w:val="13"/>
              </w:rPr>
            </w:pPr>
            <w:r w:rsidRPr="009400D8">
              <w:rPr>
                <w:b/>
                <w:bCs/>
                <w:sz w:val="13"/>
                <w:szCs w:val="13"/>
              </w:rPr>
              <w:t xml:space="preserve">Малое и среднее предпринимательство, включая </w:t>
            </w:r>
            <w:proofErr w:type="spellStart"/>
            <w:r w:rsidRPr="009400D8">
              <w:rPr>
                <w:b/>
                <w:bCs/>
                <w:sz w:val="13"/>
                <w:szCs w:val="13"/>
              </w:rPr>
              <w:t>микропредприятия</w:t>
            </w:r>
            <w:proofErr w:type="spellEnd"/>
          </w:p>
        </w:tc>
        <w:tc>
          <w:tcPr>
            <w:tcW w:w="208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8.1</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 xml:space="preserve">Количество малых и средних предприятий, включая </w:t>
            </w:r>
            <w:proofErr w:type="spellStart"/>
            <w:r w:rsidRPr="009400D8">
              <w:rPr>
                <w:sz w:val="13"/>
                <w:szCs w:val="13"/>
              </w:rPr>
              <w:t>микропредприятия</w:t>
            </w:r>
            <w:proofErr w:type="spellEnd"/>
            <w:r w:rsidRPr="009400D8">
              <w:rPr>
                <w:sz w:val="13"/>
                <w:szCs w:val="13"/>
              </w:rPr>
              <w:t xml:space="preserve"> (на конец года)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единиц</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w:t>
            </w:r>
          </w:p>
        </w:tc>
      </w:tr>
      <w:tr w:rsidR="009400D8" w:rsidRPr="009400D8" w:rsidTr="009400D8">
        <w:trPr>
          <w:trHeight w:val="619"/>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8.2</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 xml:space="preserve">Среднесписочная численность работников на предприятиях малого и среднего предпринимательства (включая </w:t>
            </w:r>
            <w:proofErr w:type="spellStart"/>
            <w:r w:rsidRPr="009400D8">
              <w:rPr>
                <w:sz w:val="13"/>
                <w:szCs w:val="13"/>
              </w:rPr>
              <w:t>микропредприятия</w:t>
            </w:r>
            <w:proofErr w:type="spellEnd"/>
            <w:r w:rsidRPr="009400D8">
              <w:rPr>
                <w:sz w:val="13"/>
                <w:szCs w:val="13"/>
              </w:rPr>
              <w:t>) (без внешних совместителей)</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тыс. чел.</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0,5</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0,5</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8.3</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 xml:space="preserve">Оборот малых и средних предприятий, включая </w:t>
            </w:r>
            <w:proofErr w:type="spellStart"/>
            <w:r w:rsidRPr="009400D8">
              <w:rPr>
                <w:sz w:val="13"/>
                <w:szCs w:val="13"/>
              </w:rPr>
              <w:t>микропредприятия</w:t>
            </w:r>
            <w:proofErr w:type="spellEnd"/>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млрд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rPr>
                <w:b/>
                <w:bCs/>
                <w:sz w:val="13"/>
                <w:szCs w:val="13"/>
              </w:rPr>
            </w:pPr>
            <w:r w:rsidRPr="009400D8">
              <w:rPr>
                <w:b/>
                <w:bCs/>
                <w:sz w:val="13"/>
                <w:szCs w:val="13"/>
              </w:rPr>
              <w:t>Инвестиции</w:t>
            </w:r>
          </w:p>
        </w:tc>
        <w:tc>
          <w:tcPr>
            <w:tcW w:w="208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Инвестиции в основной капитал</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35,1</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30,8</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35,1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34,9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36,6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36,4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38,2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38</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 физического объема инвестиций в основной капитал</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 к предыдущему году</w:t>
            </w:r>
            <w:r w:rsidRPr="009400D8">
              <w:rPr>
                <w:sz w:val="13"/>
                <w:szCs w:val="13"/>
              </w:rPr>
              <w:br/>
              <w:t>в сопоставимых ценах</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161,8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87,7</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107,8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107,8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104,3</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Индекс-дефлятор инвестиций в основной капитал</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г/г</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110,2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107,8</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107,8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104,3</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9.4</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Удельный вес инвестиций в основной капитал в валовом региональном продукте</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7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i/>
                <w:iCs/>
                <w:sz w:val="13"/>
                <w:szCs w:val="13"/>
              </w:rPr>
            </w:pPr>
            <w:r w:rsidRPr="009400D8">
              <w:rPr>
                <w:i/>
                <w:iCs/>
                <w:sz w:val="13"/>
                <w:szCs w:val="13"/>
              </w:rPr>
              <w:t>Инвестиции в основной капитал по источникам</w:t>
            </w:r>
            <w:r w:rsidRPr="009400D8">
              <w:rPr>
                <w:i/>
                <w:iCs/>
                <w:sz w:val="13"/>
                <w:szCs w:val="13"/>
              </w:rPr>
              <w:br/>
              <w:t>финансирования (без субъектов малого и среднего предпринимательства и объема инвестиций, не наблюдаемых прямыми статистическими методами)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9.5</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Собственные средства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7,5</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9,3</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Привлеченные средства, из них:</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31,3</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23,3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26,5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26,4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28,8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28,7</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кредиты банков, в том числе:</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9.6.1.1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200" w:firstLine="260"/>
              <w:rPr>
                <w:sz w:val="13"/>
                <w:szCs w:val="13"/>
              </w:rPr>
            </w:pPr>
            <w:r w:rsidRPr="009400D8">
              <w:rPr>
                <w:sz w:val="13"/>
                <w:szCs w:val="13"/>
              </w:rPr>
              <w:t>кредиты иностранных банков</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заемные средства других организаций</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бюджетные средства, в том числе:</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30,8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22,8</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24,6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28,3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28,2</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9.6.3.1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200" w:firstLine="260"/>
              <w:rPr>
                <w:sz w:val="13"/>
                <w:szCs w:val="13"/>
              </w:rPr>
            </w:pPr>
            <w:r w:rsidRPr="009400D8">
              <w:rPr>
                <w:sz w:val="13"/>
                <w:szCs w:val="13"/>
              </w:rPr>
              <w:t>федеральный бюджет</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11,9</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13,5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13,5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14,8</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9.6.3.2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200" w:firstLine="260"/>
              <w:rPr>
                <w:sz w:val="13"/>
                <w:szCs w:val="13"/>
              </w:rPr>
            </w:pPr>
            <w:r w:rsidRPr="009400D8">
              <w:rPr>
                <w:sz w:val="13"/>
                <w:szCs w:val="13"/>
              </w:rPr>
              <w:t>бюджеты субъектов Российской Федерации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7,6</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9.6.3.3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200" w:firstLine="260"/>
              <w:rPr>
                <w:sz w:val="13"/>
                <w:szCs w:val="13"/>
              </w:rPr>
            </w:pPr>
            <w:r w:rsidRPr="009400D8">
              <w:rPr>
                <w:sz w:val="13"/>
                <w:szCs w:val="13"/>
              </w:rPr>
              <w:t>из местных бюджетов</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4,7</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5,8</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9.6.4</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прочие</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0,5</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0,5</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0,5</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000000" w:fill="E2EFDA"/>
            <w:vAlign w:val="center"/>
            <w:hideMark/>
          </w:tcPr>
          <w:p w:rsidR="009400D8" w:rsidRPr="009400D8" w:rsidRDefault="009400D8" w:rsidP="009400D8">
            <w:pPr>
              <w:rPr>
                <w:b/>
                <w:bCs/>
                <w:sz w:val="13"/>
                <w:szCs w:val="13"/>
              </w:rPr>
            </w:pPr>
            <w:r w:rsidRPr="009400D8">
              <w:rPr>
                <w:b/>
                <w:bCs/>
                <w:sz w:val="13"/>
                <w:szCs w:val="13"/>
              </w:rPr>
              <w:t>Консолидированный бюджет субъекта Российской Федерации</w:t>
            </w:r>
          </w:p>
        </w:tc>
        <w:tc>
          <w:tcPr>
            <w:tcW w:w="208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i/>
                <w:iCs/>
                <w:sz w:val="13"/>
                <w:szCs w:val="13"/>
              </w:rPr>
            </w:pPr>
            <w:r w:rsidRPr="009400D8">
              <w:rPr>
                <w:i/>
                <w:iCs/>
                <w:sz w:val="13"/>
                <w:szCs w:val="13"/>
              </w:rPr>
              <w:t>Доходы консолидированного бюджета субъекта</w:t>
            </w:r>
            <w:r w:rsidRPr="009400D8">
              <w:rPr>
                <w:i/>
                <w:iCs/>
                <w:sz w:val="13"/>
                <w:szCs w:val="13"/>
              </w:rPr>
              <w:br/>
              <w:t>Российской Федерации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279,318</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244,341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258,268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257,535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268,599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267,837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279,343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278,55</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i/>
                <w:iCs/>
                <w:sz w:val="13"/>
                <w:szCs w:val="13"/>
              </w:rPr>
            </w:pPr>
            <w:r w:rsidRPr="009400D8">
              <w:rPr>
                <w:i/>
                <w:iCs/>
                <w:sz w:val="13"/>
                <w:szCs w:val="13"/>
              </w:rPr>
              <w:t>Налоговые и неналоговые доходы, всего</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53,124</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60,399</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60,152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63,581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63,4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66,124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65,936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68,769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68,574</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i/>
                <w:iCs/>
                <w:sz w:val="13"/>
                <w:szCs w:val="13"/>
              </w:rPr>
            </w:pPr>
            <w:r w:rsidRPr="009400D8">
              <w:rPr>
                <w:i/>
                <w:iCs/>
                <w:sz w:val="13"/>
                <w:szCs w:val="13"/>
              </w:rPr>
              <w:t>Налоговые доходы консолидированного бюджета субъекта Российской Федерации всего, в том числе:</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51,124</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57,976</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56,866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60,107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59,937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62,512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62,334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65,012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64,828</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налог на прибыль организаций</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налог на доходы физических лиц</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31,318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36,684</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34,248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36,2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36,097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37,648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37,541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39,154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39,043</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налог на добычу полезных ископаемых</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10.3.4</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акцизы</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9,072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9,683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10,179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10,759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10,729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11,19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11,158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11,637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11,604</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10.3.5</w:t>
            </w:r>
          </w:p>
        </w:tc>
        <w:tc>
          <w:tcPr>
            <w:tcW w:w="3903" w:type="dxa"/>
            <w:tcBorders>
              <w:top w:val="nil"/>
              <w:left w:val="nil"/>
              <w:bottom w:val="nil"/>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налог, взимаемый в связи с применением упрощенной системы налогообложения</w:t>
            </w:r>
          </w:p>
        </w:tc>
        <w:tc>
          <w:tcPr>
            <w:tcW w:w="2089"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7,026</w:t>
            </w:r>
          </w:p>
        </w:tc>
        <w:tc>
          <w:tcPr>
            <w:tcW w:w="478"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7,279</w:t>
            </w:r>
          </w:p>
        </w:tc>
        <w:tc>
          <w:tcPr>
            <w:tcW w:w="739"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7,893</w:t>
            </w:r>
          </w:p>
        </w:tc>
        <w:tc>
          <w:tcPr>
            <w:tcW w:w="994"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8,343</w:t>
            </w:r>
          </w:p>
        </w:tc>
        <w:tc>
          <w:tcPr>
            <w:tcW w:w="648"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8,319</w:t>
            </w:r>
          </w:p>
        </w:tc>
        <w:tc>
          <w:tcPr>
            <w:tcW w:w="994"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8,677</w:t>
            </w:r>
          </w:p>
        </w:tc>
        <w:tc>
          <w:tcPr>
            <w:tcW w:w="648"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8,652</w:t>
            </w:r>
          </w:p>
        </w:tc>
        <w:tc>
          <w:tcPr>
            <w:tcW w:w="994"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9,024</w:t>
            </w:r>
          </w:p>
        </w:tc>
        <w:tc>
          <w:tcPr>
            <w:tcW w:w="648"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8,998</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10.3.6</w:t>
            </w:r>
          </w:p>
        </w:tc>
        <w:tc>
          <w:tcPr>
            <w:tcW w:w="3903"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налог на имущество физических лиц</w:t>
            </w:r>
          </w:p>
        </w:tc>
        <w:tc>
          <w:tcPr>
            <w:tcW w:w="2089"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0,446</w:t>
            </w:r>
          </w:p>
        </w:tc>
        <w:tc>
          <w:tcPr>
            <w:tcW w:w="478"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0,46</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0,434</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0,459</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0,457</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0,477</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0,476</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0,496</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0,495</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10.3.7</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налог на имущество организаций</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10.3.8</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налог на игорный бизнес</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lastRenderedPageBreak/>
              <w:t>10.3.9</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транспортный налог</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10.3.10</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земельный налог</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2,916</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2,848</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3,018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3,181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3,318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3,308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3,45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3,441</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i/>
                <w:iCs/>
                <w:sz w:val="13"/>
                <w:szCs w:val="13"/>
              </w:rPr>
            </w:pPr>
            <w:r w:rsidRPr="009400D8">
              <w:rPr>
                <w:i/>
                <w:iCs/>
                <w:sz w:val="13"/>
                <w:szCs w:val="13"/>
              </w:rPr>
              <w:t>Неналоговые доходы</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2,423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3,286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3,473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3,463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3,612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3,602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3,757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3,746</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i/>
                <w:iCs/>
                <w:sz w:val="13"/>
                <w:szCs w:val="13"/>
              </w:rPr>
            </w:pPr>
            <w:r w:rsidRPr="009400D8">
              <w:rPr>
                <w:i/>
                <w:iCs/>
                <w:sz w:val="13"/>
                <w:szCs w:val="13"/>
              </w:rPr>
              <w:t>Безвозмездные поступления всего, в том числе</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235,59</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218,919</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184,189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194,688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194,135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202,475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201,901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210,574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209,977</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субсидии из федерального бюджета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93,539</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61,813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29,397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31,073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30,984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32,316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32,224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33,608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33,513</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субвенции из федерального бюджета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49,917</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55,773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55,494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58,657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58,491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61,003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60,83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63,444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63,264</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дотации из федерального бюджета, в том числе:</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77,457</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86,792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92,058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97,305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97,029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101,198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100,91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105,245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104,947</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10.5.4</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дотации на выравнивание бюджетной обеспеченности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77,457</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86,792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90,993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96,18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95,907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100,027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99,743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104,028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103,733</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i/>
                <w:iCs/>
                <w:sz w:val="13"/>
                <w:szCs w:val="13"/>
              </w:rPr>
            </w:pPr>
            <w:r w:rsidRPr="009400D8">
              <w:rPr>
                <w:i/>
                <w:iCs/>
                <w:sz w:val="13"/>
                <w:szCs w:val="13"/>
              </w:rPr>
              <w:t>Расходы консолидированного бюджета субъекта</w:t>
            </w:r>
            <w:r w:rsidRPr="009400D8">
              <w:rPr>
                <w:i/>
                <w:iCs/>
                <w:sz w:val="13"/>
                <w:szCs w:val="13"/>
              </w:rPr>
              <w:br/>
              <w:t>Российской Федерации всего, в том числе по направлениям:</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285,2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266,692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254,448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268,952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268,188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279,71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278,916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290,898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290,072</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общегосударственные вопросы</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42,018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43,843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49,164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51,966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51,819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54,045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53,892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56,207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56,047</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национальная оборона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0,518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0,622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0,739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0,781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0,779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0,812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0,81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0,845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0,842</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10.6.3</w:t>
            </w:r>
          </w:p>
        </w:tc>
        <w:tc>
          <w:tcPr>
            <w:tcW w:w="3903" w:type="dxa"/>
            <w:tcBorders>
              <w:top w:val="nil"/>
              <w:left w:val="nil"/>
              <w:bottom w:val="nil"/>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национальная безопасность и правоохранительная деятельность</w:t>
            </w:r>
          </w:p>
        </w:tc>
        <w:tc>
          <w:tcPr>
            <w:tcW w:w="2089"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4,461</w:t>
            </w:r>
          </w:p>
        </w:tc>
        <w:tc>
          <w:tcPr>
            <w:tcW w:w="478"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5,115</w:t>
            </w:r>
          </w:p>
        </w:tc>
        <w:tc>
          <w:tcPr>
            <w:tcW w:w="739"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5,729</w:t>
            </w:r>
          </w:p>
        </w:tc>
        <w:tc>
          <w:tcPr>
            <w:tcW w:w="994"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6,056</w:t>
            </w:r>
          </w:p>
        </w:tc>
        <w:tc>
          <w:tcPr>
            <w:tcW w:w="648"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6,038</w:t>
            </w:r>
          </w:p>
        </w:tc>
        <w:tc>
          <w:tcPr>
            <w:tcW w:w="994"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6,298</w:t>
            </w:r>
          </w:p>
        </w:tc>
        <w:tc>
          <w:tcPr>
            <w:tcW w:w="648"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6,28</w:t>
            </w:r>
          </w:p>
        </w:tc>
        <w:tc>
          <w:tcPr>
            <w:tcW w:w="994"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6,55</w:t>
            </w:r>
          </w:p>
        </w:tc>
        <w:tc>
          <w:tcPr>
            <w:tcW w:w="648" w:type="dxa"/>
            <w:tcBorders>
              <w:top w:val="nil"/>
              <w:left w:val="nil"/>
              <w:bottom w:val="nil"/>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6,531</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10.6.4</w:t>
            </w:r>
          </w:p>
        </w:tc>
        <w:tc>
          <w:tcPr>
            <w:tcW w:w="3903"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национальная экономика</w:t>
            </w:r>
          </w:p>
        </w:tc>
        <w:tc>
          <w:tcPr>
            <w:tcW w:w="2089"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29,384</w:t>
            </w:r>
          </w:p>
        </w:tc>
        <w:tc>
          <w:tcPr>
            <w:tcW w:w="478"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27,827</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34,784</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36,767</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36,662</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38,237</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38,129</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39,767</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39,654</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10.6.5</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жилищно-коммунальное хозяйство</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38,377</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24,189</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22,49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23,772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23,704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24,723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24,653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25,712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25,639</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10.6.6</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охрана окружающей среды</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0,745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0,787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0,785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0,819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0,817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0,852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0,849</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10.6.7</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образование</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112,11</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71,937</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71,808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75,901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75,686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78,937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78,713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82,095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81,862</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10.6.8</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культура, кинематография</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49,738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81,254</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59,32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62,701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62,523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65,209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65,024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67,818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67,625</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10.6.9</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здравоохранение</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10.6.10</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социальная политика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5,072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8,317</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5,653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5,975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5,958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6,214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6,197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6,463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6,444</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10.6.11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физическая культура и спорт</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3,51</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3,583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4,239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4,227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4,408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4,396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4,584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4,571</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10.6.12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средства массовой информации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10.6.13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обслуживание государственного и муниципального долга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0,005</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0,005</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0,006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0,006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0,006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0,007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0,007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0,007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0,007</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10.7</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i/>
                <w:iCs/>
                <w:sz w:val="13"/>
                <w:szCs w:val="13"/>
              </w:rPr>
            </w:pPr>
            <w:r w:rsidRPr="009400D8">
              <w:rPr>
                <w:i/>
                <w:iCs/>
                <w:sz w:val="13"/>
                <w:szCs w:val="13"/>
              </w:rPr>
              <w:t>Дефицит(-), профицит(+) консолидированного бюджета субъекта Российской Федерации, млн рублей</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3,519</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12,626</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-10,107</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-10,683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-10,653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-11,11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-11,079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-11,555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-11,522</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10.8</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Государственный долг субъекта Российской Федерации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10.9</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Муниципальный долг муниципальных образований, входящих в состав субъекта Российской Федерации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5,322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5,122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4,389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4,389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4,389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4,389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4,389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4,389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4,389</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rPr>
                <w:b/>
                <w:bCs/>
                <w:sz w:val="13"/>
                <w:szCs w:val="13"/>
              </w:rPr>
            </w:pPr>
            <w:r w:rsidRPr="009400D8">
              <w:rPr>
                <w:b/>
                <w:bCs/>
                <w:sz w:val="13"/>
                <w:szCs w:val="13"/>
              </w:rPr>
              <w:t>Денежные доходы населения</w:t>
            </w:r>
          </w:p>
        </w:tc>
        <w:tc>
          <w:tcPr>
            <w:tcW w:w="208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Реальные располагаемые денежные доходы населения</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г/г</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105,5</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106,1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104,5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105,8</w:t>
            </w:r>
          </w:p>
        </w:tc>
      </w:tr>
      <w:tr w:rsidR="009400D8" w:rsidRPr="009400D8" w:rsidTr="009400D8">
        <w:trPr>
          <w:trHeight w:val="619"/>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11.2</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Прожиточный минимум в среднем на душу населения (в среднем за год), в том числе по основным социально-демографическим группам населения:</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руб./мес.</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14088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15453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17733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19187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19081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19955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19844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20753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20638</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11.2.1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трудоспособного населения</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руб./мес.</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15356</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16844</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19329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20914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20798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21751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21630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22621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22495</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11.2.2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пенсионеров</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руб./мес.</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12116</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13290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15250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16501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16410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17161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17066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17847</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17749</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11.2.3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детей</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руб./мес.</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13665</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14989</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17201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18611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18509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19356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19249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20130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20019</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11.3</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Численность населения с денежными доходами ниже границы бедности к общей численности населения</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3903"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rPr>
                <w:b/>
                <w:bCs/>
                <w:sz w:val="13"/>
                <w:szCs w:val="13"/>
              </w:rPr>
            </w:pPr>
            <w:r w:rsidRPr="009400D8">
              <w:rPr>
                <w:b/>
                <w:bCs/>
                <w:sz w:val="13"/>
                <w:szCs w:val="13"/>
              </w:rPr>
              <w:t>Труд и занятость</w:t>
            </w:r>
          </w:p>
        </w:tc>
        <w:tc>
          <w:tcPr>
            <w:tcW w:w="208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5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000000" w:fill="E2EFDA"/>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12.1</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both"/>
              <w:rPr>
                <w:sz w:val="13"/>
                <w:szCs w:val="13"/>
              </w:rPr>
            </w:pPr>
            <w:r w:rsidRPr="009400D8">
              <w:rPr>
                <w:sz w:val="13"/>
                <w:szCs w:val="13"/>
              </w:rPr>
              <w:t>Численность рабочей силы</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12.2</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both"/>
              <w:rPr>
                <w:sz w:val="13"/>
                <w:szCs w:val="13"/>
              </w:rPr>
            </w:pPr>
            <w:r w:rsidRPr="009400D8">
              <w:rPr>
                <w:sz w:val="13"/>
                <w:szCs w:val="13"/>
              </w:rPr>
              <w:t>Численность трудовых ресурсов – всего, в том числе:</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12.2.1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трудоспособное население в трудоспособном возрасте</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1,7</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1,6</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12.2.2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100" w:firstLine="130"/>
              <w:rPr>
                <w:sz w:val="13"/>
                <w:szCs w:val="13"/>
              </w:rPr>
            </w:pPr>
            <w:r w:rsidRPr="009400D8">
              <w:rPr>
                <w:sz w:val="13"/>
                <w:szCs w:val="13"/>
              </w:rPr>
              <w:t>иностранные трудовые мигранты</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39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12.2.3</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численность лиц старше трудоспособного возраста и подростков, занятых в экономике, в том числе:</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12.2.3.1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200" w:firstLine="260"/>
              <w:rPr>
                <w:sz w:val="13"/>
                <w:szCs w:val="13"/>
              </w:rPr>
            </w:pPr>
            <w:r w:rsidRPr="009400D8">
              <w:rPr>
                <w:sz w:val="13"/>
                <w:szCs w:val="13"/>
              </w:rPr>
              <w:t>пенсионеры старше трудоспособного возраста</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0,3</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12.2.3.2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ind w:firstLineChars="200" w:firstLine="260"/>
              <w:rPr>
                <w:sz w:val="13"/>
                <w:szCs w:val="13"/>
              </w:rPr>
            </w:pPr>
            <w:r w:rsidRPr="009400D8">
              <w:rPr>
                <w:sz w:val="13"/>
                <w:szCs w:val="13"/>
              </w:rPr>
              <w:t>подростки моложе трудоспособного возраста</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lastRenderedPageBreak/>
              <w:t>12.3</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both"/>
              <w:rPr>
                <w:sz w:val="13"/>
                <w:szCs w:val="13"/>
              </w:rPr>
            </w:pPr>
            <w:r w:rsidRPr="009400D8">
              <w:rPr>
                <w:sz w:val="13"/>
                <w:szCs w:val="13"/>
              </w:rPr>
              <w:t>Численность занятых в экономике – всего, в том числе по разделам ОКВЭД:</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0,4</w:t>
            </w:r>
          </w:p>
        </w:tc>
      </w:tr>
      <w:tr w:rsidR="009400D8" w:rsidRPr="009400D8" w:rsidTr="009400D8">
        <w:trPr>
          <w:trHeight w:val="33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12.3.1</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сельское, лесное хозяйство, охота, рыболовство и рыбоводство</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25"/>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12.3.2</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добыча полезных ископаемых</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12.3.3</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обрабатывающие производства</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0,04</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0,04</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0,04</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12.3.4</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обеспечение электрической энергией, газом и паром; кондиционирование воздуха</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5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12.3.5</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водоснабжение; водоотведение, организация сбора и утилизации отходов, деятельность по ликвидации загрязнений</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12.3.6</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строительство</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12.3.7</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торговля оптовая и розничная; ремонт автотранспортных средств и мотоциклов</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12.3.8</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транспортировка и хранение</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55"/>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12.3.9</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деятельность гостиниц и предприятий общественного питания</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12.3.10</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деятельность в области информации и связи</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12.3.11</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деятельность финансовая и страховая</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12.3.12</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деятельность по операциям с недвижимым имуществом</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12.3.13</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деятельность профессиональная, научная и техническая</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12.3.14</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деятельность административная и сопутствующие дополнительные услуги</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12.3.15</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государственное управление и обеспечение военной безопасности; социальное обеспечение</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12.3.16</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образование</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r>
      <w:tr w:rsidR="009400D8" w:rsidRPr="009400D8" w:rsidTr="009400D8">
        <w:trPr>
          <w:trHeight w:val="195"/>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12.3.17</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деятельность в области здравоохранения и социальных услуг</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12.3.18</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деятельность в области культуры, спорта, организации досуга и развлечений</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0,1</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12.3.19</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прочие виды экономической деятельности</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12.4</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both"/>
              <w:rPr>
                <w:sz w:val="13"/>
                <w:szCs w:val="13"/>
              </w:rPr>
            </w:pPr>
            <w:r w:rsidRPr="009400D8">
              <w:rPr>
                <w:sz w:val="13"/>
                <w:szCs w:val="13"/>
              </w:rPr>
              <w:t>Численность населения в трудоспособном возрасте, не занятого в экономике – всего, в том числе:</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12.4.1</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численность учащихся трудоспособного возраста, обучающихся с отрывом от производства</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12.4.2</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численность безработных, зарегистрированных в органах службы занятости</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0,2</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12.4.3</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ind w:firstLineChars="100" w:firstLine="130"/>
              <w:rPr>
                <w:sz w:val="13"/>
                <w:szCs w:val="13"/>
              </w:rPr>
            </w:pPr>
            <w:r w:rsidRPr="009400D8">
              <w:rPr>
                <w:sz w:val="13"/>
                <w:szCs w:val="13"/>
              </w:rPr>
              <w:t>численность прочих категорий населения в трудоспособном возрасте, не занятого в экономике</w:t>
            </w:r>
          </w:p>
        </w:tc>
        <w:tc>
          <w:tcPr>
            <w:tcW w:w="2089"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jc w:val="center"/>
              <w:rPr>
                <w:sz w:val="13"/>
                <w:szCs w:val="13"/>
              </w:rPr>
            </w:pPr>
            <w:r w:rsidRPr="009400D8">
              <w:rPr>
                <w:sz w:val="13"/>
                <w:szCs w:val="13"/>
              </w:rPr>
              <w:t>тыс. человек</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12.5</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Номинальная начисленная среднемесячная заработная плата работников организаций</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38234</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43933,7</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47448,4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51244,3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51244,3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55343,9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55343,9</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55243,9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55243,9</w:t>
            </w:r>
          </w:p>
        </w:tc>
      </w:tr>
      <w:tr w:rsidR="009400D8" w:rsidRPr="009400D8" w:rsidTr="009400D8">
        <w:trPr>
          <w:trHeight w:val="42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12.6</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Темп роста номинальной начисленной среднемесячной заработной платы работников организаций</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г/г</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109,7</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114,9</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100</w:t>
            </w:r>
          </w:p>
        </w:tc>
      </w:tr>
      <w:tr w:rsidR="009400D8" w:rsidRPr="009400D8" w:rsidTr="009400D8">
        <w:trPr>
          <w:trHeight w:val="619"/>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12.7</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рублей</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619"/>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12.8</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Темп роста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г/г</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12.9</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Реальная заработная плата работников организаций</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г/г</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12.10</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Индекс производительности труда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в % к предыдущему году</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lastRenderedPageBreak/>
              <w:t>12.11</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Уровень безработицы (по методологии МОТ)</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к раб. силе</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12.12</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Уровень зарегистрированной безработицы (на конец года)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0,6</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0,8</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0,8</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0,8</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12.13</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Общая численность безработных (по методологии МОТ)</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тыс. чел.</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63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12.14</w:t>
            </w:r>
          </w:p>
        </w:tc>
        <w:tc>
          <w:tcPr>
            <w:tcW w:w="3903" w:type="dxa"/>
            <w:tcBorders>
              <w:top w:val="nil"/>
              <w:left w:val="nil"/>
              <w:bottom w:val="single" w:sz="4" w:space="0" w:color="auto"/>
              <w:right w:val="single" w:sz="4" w:space="0" w:color="auto"/>
            </w:tcBorders>
            <w:shd w:val="clear" w:color="auto" w:fill="auto"/>
            <w:vAlign w:val="center"/>
            <w:hideMark/>
          </w:tcPr>
          <w:p w:rsidR="009400D8" w:rsidRPr="009400D8" w:rsidRDefault="009400D8" w:rsidP="009400D8">
            <w:pPr>
              <w:rPr>
                <w:sz w:val="13"/>
                <w:szCs w:val="13"/>
              </w:rPr>
            </w:pPr>
            <w:r w:rsidRPr="009400D8">
              <w:rPr>
                <w:sz w:val="13"/>
                <w:szCs w:val="13"/>
              </w:rPr>
              <w:t>Численность безработных, зарегистрированных в государственных учреждениях службы занятости населения (на конец года)</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тыс. чел.</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12.15</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Фонд заработной платы работников организаций</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млн руб.</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238</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247</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255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264</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264</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272</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272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280</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280</w:t>
            </w:r>
          </w:p>
        </w:tc>
      </w:tr>
      <w:tr w:rsidR="009400D8" w:rsidRPr="009400D8" w:rsidTr="009400D8">
        <w:trPr>
          <w:trHeight w:val="21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12.16</w:t>
            </w:r>
          </w:p>
        </w:tc>
        <w:tc>
          <w:tcPr>
            <w:tcW w:w="3903"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rPr>
                <w:sz w:val="13"/>
                <w:szCs w:val="13"/>
              </w:rPr>
            </w:pPr>
            <w:r w:rsidRPr="009400D8">
              <w:rPr>
                <w:sz w:val="13"/>
                <w:szCs w:val="13"/>
              </w:rPr>
              <w:t>Темп роста фонда заработной платы работников организаций</w:t>
            </w:r>
          </w:p>
        </w:tc>
        <w:tc>
          <w:tcPr>
            <w:tcW w:w="208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 г/г</w:t>
            </w:r>
          </w:p>
        </w:tc>
        <w:tc>
          <w:tcPr>
            <w:tcW w:w="45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110,7</w:t>
            </w:r>
          </w:p>
        </w:tc>
        <w:tc>
          <w:tcPr>
            <w:tcW w:w="47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103,8</w:t>
            </w:r>
          </w:p>
        </w:tc>
        <w:tc>
          <w:tcPr>
            <w:tcW w:w="739"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103,2</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103,5</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103,5</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103</w:t>
            </w:r>
          </w:p>
        </w:tc>
        <w:tc>
          <w:tcPr>
            <w:tcW w:w="994"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102,9</w:t>
            </w:r>
          </w:p>
        </w:tc>
        <w:tc>
          <w:tcPr>
            <w:tcW w:w="648" w:type="dxa"/>
            <w:tcBorders>
              <w:top w:val="nil"/>
              <w:left w:val="nil"/>
              <w:bottom w:val="single" w:sz="4" w:space="0" w:color="auto"/>
              <w:right w:val="single" w:sz="4" w:space="0" w:color="auto"/>
            </w:tcBorders>
            <w:shd w:val="clear" w:color="auto" w:fill="auto"/>
            <w:noWrap/>
            <w:vAlign w:val="center"/>
            <w:hideMark/>
          </w:tcPr>
          <w:p w:rsidR="009400D8" w:rsidRPr="009400D8" w:rsidRDefault="009400D8" w:rsidP="009400D8">
            <w:pPr>
              <w:jc w:val="center"/>
              <w:rPr>
                <w:sz w:val="13"/>
                <w:szCs w:val="13"/>
              </w:rPr>
            </w:pPr>
            <w:r w:rsidRPr="009400D8">
              <w:rPr>
                <w:sz w:val="13"/>
                <w:szCs w:val="13"/>
              </w:rPr>
              <w:t>102,9</w:t>
            </w:r>
          </w:p>
        </w:tc>
      </w:tr>
    </w:tbl>
    <w:p w:rsidR="00CF3AB0" w:rsidRPr="009400D8" w:rsidRDefault="00CF3AB0" w:rsidP="009400D8">
      <w:pPr>
        <w:tabs>
          <w:tab w:val="left" w:pos="945"/>
        </w:tabs>
      </w:pPr>
    </w:p>
    <w:sectPr w:rsidR="00CF3AB0" w:rsidRPr="009400D8" w:rsidSect="009400D8">
      <w:pgSz w:w="16840" w:h="11910" w:orient="landscape"/>
      <w:pgMar w:top="567" w:right="397" w:bottom="567" w:left="1134" w:header="284"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71F" w:rsidRDefault="006D171F">
      <w:r>
        <w:separator/>
      </w:r>
    </w:p>
  </w:endnote>
  <w:endnote w:type="continuationSeparator" w:id="0">
    <w:p w:rsidR="006D171F" w:rsidRDefault="006D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altName w:val="Arial"/>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5EA" w:rsidRDefault="004F05E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5EA" w:rsidRDefault="004F05EA">
    <w:pPr>
      <w:pStyle w:val="a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5EA" w:rsidRDefault="004F05E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71F" w:rsidRDefault="006D171F">
      <w:r>
        <w:separator/>
      </w:r>
    </w:p>
  </w:footnote>
  <w:footnote w:type="continuationSeparator" w:id="0">
    <w:p w:rsidR="006D171F" w:rsidRDefault="006D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5EA" w:rsidRDefault="004F05EA">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097354"/>
      <w:docPartObj>
        <w:docPartGallery w:val="Page Numbers (Top of Page)"/>
        <w:docPartUnique/>
      </w:docPartObj>
    </w:sdtPr>
    <w:sdtEndPr/>
    <w:sdtContent>
      <w:p w:rsidR="004F05EA" w:rsidRDefault="004F05EA">
        <w:pPr>
          <w:pStyle w:val="afd"/>
          <w:jc w:val="center"/>
        </w:pPr>
        <w:r>
          <w:fldChar w:fldCharType="begin"/>
        </w:r>
        <w:r>
          <w:instrText>PAGE   \* MERGEFORMAT</w:instrText>
        </w:r>
        <w:r>
          <w:fldChar w:fldCharType="separate"/>
        </w:r>
        <w:r w:rsidR="009400D8">
          <w:rPr>
            <w:noProof/>
          </w:rPr>
          <w:t>4</w:t>
        </w:r>
        <w:r>
          <w:fldChar w:fldCharType="end"/>
        </w:r>
      </w:p>
    </w:sdtContent>
  </w:sdt>
  <w:p w:rsidR="004F05EA" w:rsidRDefault="004F05EA">
    <w:pPr>
      <w:pStyle w:val="af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5EA" w:rsidRDefault="004F05EA">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22A"/>
    <w:rsid w:val="00001287"/>
    <w:rsid w:val="00001643"/>
    <w:rsid w:val="00001E1F"/>
    <w:rsid w:val="00001FF4"/>
    <w:rsid w:val="00002A8F"/>
    <w:rsid w:val="00002BDB"/>
    <w:rsid w:val="000044EA"/>
    <w:rsid w:val="000048D0"/>
    <w:rsid w:val="00004B22"/>
    <w:rsid w:val="00004B2C"/>
    <w:rsid w:val="00005475"/>
    <w:rsid w:val="00006058"/>
    <w:rsid w:val="000063A3"/>
    <w:rsid w:val="000063F6"/>
    <w:rsid w:val="0000675E"/>
    <w:rsid w:val="0000709E"/>
    <w:rsid w:val="0000744C"/>
    <w:rsid w:val="000079FA"/>
    <w:rsid w:val="00007D10"/>
    <w:rsid w:val="00007D20"/>
    <w:rsid w:val="00007D3C"/>
    <w:rsid w:val="0001043A"/>
    <w:rsid w:val="0001072A"/>
    <w:rsid w:val="00010C45"/>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67A"/>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58A"/>
    <w:rsid w:val="000268DE"/>
    <w:rsid w:val="00026BA7"/>
    <w:rsid w:val="000275C3"/>
    <w:rsid w:val="00027B8B"/>
    <w:rsid w:val="000301E5"/>
    <w:rsid w:val="000305EC"/>
    <w:rsid w:val="00030DE9"/>
    <w:rsid w:val="0003141E"/>
    <w:rsid w:val="00031604"/>
    <w:rsid w:val="00031E78"/>
    <w:rsid w:val="0003268A"/>
    <w:rsid w:val="00032781"/>
    <w:rsid w:val="00032878"/>
    <w:rsid w:val="00033831"/>
    <w:rsid w:val="00034149"/>
    <w:rsid w:val="0003424F"/>
    <w:rsid w:val="00034C99"/>
    <w:rsid w:val="00034DD5"/>
    <w:rsid w:val="0003575C"/>
    <w:rsid w:val="000360C9"/>
    <w:rsid w:val="00036236"/>
    <w:rsid w:val="00036FEE"/>
    <w:rsid w:val="00037914"/>
    <w:rsid w:val="00037CA9"/>
    <w:rsid w:val="00041368"/>
    <w:rsid w:val="000427C9"/>
    <w:rsid w:val="00042A49"/>
    <w:rsid w:val="0004306C"/>
    <w:rsid w:val="00043436"/>
    <w:rsid w:val="00043CA4"/>
    <w:rsid w:val="0004403C"/>
    <w:rsid w:val="000445AF"/>
    <w:rsid w:val="0004568A"/>
    <w:rsid w:val="00045727"/>
    <w:rsid w:val="00045B5D"/>
    <w:rsid w:val="00045D09"/>
    <w:rsid w:val="00045D62"/>
    <w:rsid w:val="00045DD5"/>
    <w:rsid w:val="0004665D"/>
    <w:rsid w:val="0004670E"/>
    <w:rsid w:val="00046F72"/>
    <w:rsid w:val="00046FA5"/>
    <w:rsid w:val="00047C6C"/>
    <w:rsid w:val="000504F6"/>
    <w:rsid w:val="00050639"/>
    <w:rsid w:val="00051157"/>
    <w:rsid w:val="00051243"/>
    <w:rsid w:val="00051827"/>
    <w:rsid w:val="00051B8B"/>
    <w:rsid w:val="00052185"/>
    <w:rsid w:val="00052697"/>
    <w:rsid w:val="00052CFB"/>
    <w:rsid w:val="000532A1"/>
    <w:rsid w:val="00053B34"/>
    <w:rsid w:val="00053F54"/>
    <w:rsid w:val="000543A0"/>
    <w:rsid w:val="00054F90"/>
    <w:rsid w:val="000552A8"/>
    <w:rsid w:val="0005575C"/>
    <w:rsid w:val="00055CFC"/>
    <w:rsid w:val="00056012"/>
    <w:rsid w:val="000560AC"/>
    <w:rsid w:val="000561CB"/>
    <w:rsid w:val="00056565"/>
    <w:rsid w:val="000566BD"/>
    <w:rsid w:val="000567B3"/>
    <w:rsid w:val="000572F7"/>
    <w:rsid w:val="00057571"/>
    <w:rsid w:val="000579D4"/>
    <w:rsid w:val="00057E3D"/>
    <w:rsid w:val="00060165"/>
    <w:rsid w:val="00060411"/>
    <w:rsid w:val="00060C97"/>
    <w:rsid w:val="0006112D"/>
    <w:rsid w:val="00061193"/>
    <w:rsid w:val="000616DA"/>
    <w:rsid w:val="00061722"/>
    <w:rsid w:val="0006173B"/>
    <w:rsid w:val="00061854"/>
    <w:rsid w:val="0006237A"/>
    <w:rsid w:val="00062568"/>
    <w:rsid w:val="00062D3D"/>
    <w:rsid w:val="00062FBF"/>
    <w:rsid w:val="000634CF"/>
    <w:rsid w:val="000637C0"/>
    <w:rsid w:val="00063965"/>
    <w:rsid w:val="000639DE"/>
    <w:rsid w:val="0006459D"/>
    <w:rsid w:val="00065044"/>
    <w:rsid w:val="000654C3"/>
    <w:rsid w:val="00065574"/>
    <w:rsid w:val="00065615"/>
    <w:rsid w:val="00065B3A"/>
    <w:rsid w:val="000666D9"/>
    <w:rsid w:val="00066DCF"/>
    <w:rsid w:val="0006785F"/>
    <w:rsid w:val="00067AE5"/>
    <w:rsid w:val="000702DA"/>
    <w:rsid w:val="00070386"/>
    <w:rsid w:val="000710FB"/>
    <w:rsid w:val="000713F5"/>
    <w:rsid w:val="00071799"/>
    <w:rsid w:val="00071849"/>
    <w:rsid w:val="00072845"/>
    <w:rsid w:val="00073485"/>
    <w:rsid w:val="00073F34"/>
    <w:rsid w:val="00074070"/>
    <w:rsid w:val="00074453"/>
    <w:rsid w:val="00074950"/>
    <w:rsid w:val="000749CB"/>
    <w:rsid w:val="00074D0A"/>
    <w:rsid w:val="00076676"/>
    <w:rsid w:val="00076BAA"/>
    <w:rsid w:val="0007795A"/>
    <w:rsid w:val="00077A94"/>
    <w:rsid w:val="00077B52"/>
    <w:rsid w:val="00080B9C"/>
    <w:rsid w:val="0008106A"/>
    <w:rsid w:val="00081A64"/>
    <w:rsid w:val="00081E94"/>
    <w:rsid w:val="00082A25"/>
    <w:rsid w:val="00082EE8"/>
    <w:rsid w:val="0008325A"/>
    <w:rsid w:val="00084729"/>
    <w:rsid w:val="0008472C"/>
    <w:rsid w:val="00084BA4"/>
    <w:rsid w:val="00085681"/>
    <w:rsid w:val="00085B67"/>
    <w:rsid w:val="00085DBE"/>
    <w:rsid w:val="000867AB"/>
    <w:rsid w:val="00086AE6"/>
    <w:rsid w:val="00086FC8"/>
    <w:rsid w:val="00087295"/>
    <w:rsid w:val="000874DE"/>
    <w:rsid w:val="00090D70"/>
    <w:rsid w:val="00090D90"/>
    <w:rsid w:val="0009104D"/>
    <w:rsid w:val="0009140B"/>
    <w:rsid w:val="00091561"/>
    <w:rsid w:val="000916A1"/>
    <w:rsid w:val="000928EF"/>
    <w:rsid w:val="000930D6"/>
    <w:rsid w:val="0009366C"/>
    <w:rsid w:val="00093B8C"/>
    <w:rsid w:val="00093DE0"/>
    <w:rsid w:val="000946A3"/>
    <w:rsid w:val="00095ECF"/>
    <w:rsid w:val="000969E3"/>
    <w:rsid w:val="00096C01"/>
    <w:rsid w:val="00096DF4"/>
    <w:rsid w:val="0009716B"/>
    <w:rsid w:val="000A00AD"/>
    <w:rsid w:val="000A07A2"/>
    <w:rsid w:val="000A0E03"/>
    <w:rsid w:val="000A0E19"/>
    <w:rsid w:val="000A0EF0"/>
    <w:rsid w:val="000A1401"/>
    <w:rsid w:val="000A2B8A"/>
    <w:rsid w:val="000A317A"/>
    <w:rsid w:val="000A385A"/>
    <w:rsid w:val="000A3BB2"/>
    <w:rsid w:val="000A45CB"/>
    <w:rsid w:val="000A4BF8"/>
    <w:rsid w:val="000A4C80"/>
    <w:rsid w:val="000A50F5"/>
    <w:rsid w:val="000A511F"/>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7D5"/>
    <w:rsid w:val="000B4D06"/>
    <w:rsid w:val="000B4D92"/>
    <w:rsid w:val="000B4F24"/>
    <w:rsid w:val="000B5132"/>
    <w:rsid w:val="000B68A0"/>
    <w:rsid w:val="000C04C9"/>
    <w:rsid w:val="000C04CA"/>
    <w:rsid w:val="000C08E3"/>
    <w:rsid w:val="000C0B48"/>
    <w:rsid w:val="000C1376"/>
    <w:rsid w:val="000C1915"/>
    <w:rsid w:val="000C274F"/>
    <w:rsid w:val="000C4699"/>
    <w:rsid w:val="000C5640"/>
    <w:rsid w:val="000C5F5B"/>
    <w:rsid w:val="000C60B5"/>
    <w:rsid w:val="000C6538"/>
    <w:rsid w:val="000C725D"/>
    <w:rsid w:val="000D0E1E"/>
    <w:rsid w:val="000D0FE0"/>
    <w:rsid w:val="000D191B"/>
    <w:rsid w:val="000D1FA7"/>
    <w:rsid w:val="000D22BC"/>
    <w:rsid w:val="000D2B1A"/>
    <w:rsid w:val="000D32B8"/>
    <w:rsid w:val="000D38A7"/>
    <w:rsid w:val="000D3DBB"/>
    <w:rsid w:val="000D593C"/>
    <w:rsid w:val="000D6CF2"/>
    <w:rsid w:val="000D78FE"/>
    <w:rsid w:val="000D7A46"/>
    <w:rsid w:val="000D7DB9"/>
    <w:rsid w:val="000E0948"/>
    <w:rsid w:val="000E0B58"/>
    <w:rsid w:val="000E11C9"/>
    <w:rsid w:val="000E17E7"/>
    <w:rsid w:val="000E2A8B"/>
    <w:rsid w:val="000E2FD0"/>
    <w:rsid w:val="000E3AA6"/>
    <w:rsid w:val="000E425A"/>
    <w:rsid w:val="000E42DA"/>
    <w:rsid w:val="000E4416"/>
    <w:rsid w:val="000E5201"/>
    <w:rsid w:val="000E5771"/>
    <w:rsid w:val="000E5A03"/>
    <w:rsid w:val="000E5AD2"/>
    <w:rsid w:val="000E5E46"/>
    <w:rsid w:val="000E622C"/>
    <w:rsid w:val="000E69FE"/>
    <w:rsid w:val="000F0125"/>
    <w:rsid w:val="000F01B6"/>
    <w:rsid w:val="000F0A50"/>
    <w:rsid w:val="000F0D83"/>
    <w:rsid w:val="000F120A"/>
    <w:rsid w:val="000F180A"/>
    <w:rsid w:val="000F1D83"/>
    <w:rsid w:val="000F212C"/>
    <w:rsid w:val="000F2380"/>
    <w:rsid w:val="000F255E"/>
    <w:rsid w:val="000F28B5"/>
    <w:rsid w:val="000F339D"/>
    <w:rsid w:val="000F3801"/>
    <w:rsid w:val="000F3B27"/>
    <w:rsid w:val="000F4937"/>
    <w:rsid w:val="000F4EBF"/>
    <w:rsid w:val="000F54D6"/>
    <w:rsid w:val="000F578F"/>
    <w:rsid w:val="000F5C35"/>
    <w:rsid w:val="000F5F65"/>
    <w:rsid w:val="000F674A"/>
    <w:rsid w:val="000F6AA6"/>
    <w:rsid w:val="000F6B4F"/>
    <w:rsid w:val="000F6F35"/>
    <w:rsid w:val="000F7014"/>
    <w:rsid w:val="000F74DB"/>
    <w:rsid w:val="000F7685"/>
    <w:rsid w:val="000F7BE2"/>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661F"/>
    <w:rsid w:val="00107269"/>
    <w:rsid w:val="00107480"/>
    <w:rsid w:val="001075D9"/>
    <w:rsid w:val="00110407"/>
    <w:rsid w:val="00110790"/>
    <w:rsid w:val="0011096F"/>
    <w:rsid w:val="001109EB"/>
    <w:rsid w:val="00110D4D"/>
    <w:rsid w:val="00110DFB"/>
    <w:rsid w:val="00110EDB"/>
    <w:rsid w:val="001110CE"/>
    <w:rsid w:val="0011188A"/>
    <w:rsid w:val="00112A00"/>
    <w:rsid w:val="00112A94"/>
    <w:rsid w:val="00112C96"/>
    <w:rsid w:val="00113051"/>
    <w:rsid w:val="00113A82"/>
    <w:rsid w:val="00113B2B"/>
    <w:rsid w:val="00113DBF"/>
    <w:rsid w:val="0011416A"/>
    <w:rsid w:val="001142B1"/>
    <w:rsid w:val="0011638C"/>
    <w:rsid w:val="00116E3A"/>
    <w:rsid w:val="001201EF"/>
    <w:rsid w:val="001206CB"/>
    <w:rsid w:val="0012134E"/>
    <w:rsid w:val="00121354"/>
    <w:rsid w:val="00122122"/>
    <w:rsid w:val="00122828"/>
    <w:rsid w:val="00122C8A"/>
    <w:rsid w:val="00123299"/>
    <w:rsid w:val="001234BA"/>
    <w:rsid w:val="00123543"/>
    <w:rsid w:val="00123B3D"/>
    <w:rsid w:val="00123BE6"/>
    <w:rsid w:val="00124411"/>
    <w:rsid w:val="00124AB6"/>
    <w:rsid w:val="00125AD3"/>
    <w:rsid w:val="00125B33"/>
    <w:rsid w:val="00126359"/>
    <w:rsid w:val="00126AC7"/>
    <w:rsid w:val="00126F07"/>
    <w:rsid w:val="00127DAD"/>
    <w:rsid w:val="0013031F"/>
    <w:rsid w:val="001305D8"/>
    <w:rsid w:val="00130AB8"/>
    <w:rsid w:val="00130CF0"/>
    <w:rsid w:val="00130ECE"/>
    <w:rsid w:val="0013120D"/>
    <w:rsid w:val="00131F99"/>
    <w:rsid w:val="00133224"/>
    <w:rsid w:val="001336E8"/>
    <w:rsid w:val="00133804"/>
    <w:rsid w:val="00133C93"/>
    <w:rsid w:val="00133E39"/>
    <w:rsid w:val="00134C63"/>
    <w:rsid w:val="0013539F"/>
    <w:rsid w:val="0013549F"/>
    <w:rsid w:val="001356EC"/>
    <w:rsid w:val="0013588D"/>
    <w:rsid w:val="0013599F"/>
    <w:rsid w:val="00135AD4"/>
    <w:rsid w:val="00135B06"/>
    <w:rsid w:val="00135C51"/>
    <w:rsid w:val="00135D7D"/>
    <w:rsid w:val="00136931"/>
    <w:rsid w:val="00136EEC"/>
    <w:rsid w:val="00137826"/>
    <w:rsid w:val="00137A6F"/>
    <w:rsid w:val="00137FA3"/>
    <w:rsid w:val="00137FCC"/>
    <w:rsid w:val="00140070"/>
    <w:rsid w:val="001408BC"/>
    <w:rsid w:val="00140CAD"/>
    <w:rsid w:val="00140EBE"/>
    <w:rsid w:val="00142C57"/>
    <w:rsid w:val="00142C82"/>
    <w:rsid w:val="001435FD"/>
    <w:rsid w:val="00143879"/>
    <w:rsid w:val="001439AF"/>
    <w:rsid w:val="00143F96"/>
    <w:rsid w:val="0014465C"/>
    <w:rsid w:val="00144AA9"/>
    <w:rsid w:val="00144C2F"/>
    <w:rsid w:val="001456B1"/>
    <w:rsid w:val="00145747"/>
    <w:rsid w:val="00145CAE"/>
    <w:rsid w:val="001460EC"/>
    <w:rsid w:val="00146B52"/>
    <w:rsid w:val="00146DAC"/>
    <w:rsid w:val="00147D25"/>
    <w:rsid w:val="00150269"/>
    <w:rsid w:val="00150DB1"/>
    <w:rsid w:val="00151400"/>
    <w:rsid w:val="00151A4C"/>
    <w:rsid w:val="00151AEC"/>
    <w:rsid w:val="00151D41"/>
    <w:rsid w:val="00151E40"/>
    <w:rsid w:val="00152818"/>
    <w:rsid w:val="00152A15"/>
    <w:rsid w:val="00152D58"/>
    <w:rsid w:val="00153987"/>
    <w:rsid w:val="00153C6A"/>
    <w:rsid w:val="00154488"/>
    <w:rsid w:val="0015466A"/>
    <w:rsid w:val="00154C13"/>
    <w:rsid w:val="00155D70"/>
    <w:rsid w:val="00155E06"/>
    <w:rsid w:val="001563C8"/>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F54"/>
    <w:rsid w:val="00165F85"/>
    <w:rsid w:val="00166119"/>
    <w:rsid w:val="00166E77"/>
    <w:rsid w:val="00167957"/>
    <w:rsid w:val="001711B8"/>
    <w:rsid w:val="0017196F"/>
    <w:rsid w:val="00171C24"/>
    <w:rsid w:val="00171CC5"/>
    <w:rsid w:val="0017321C"/>
    <w:rsid w:val="00173298"/>
    <w:rsid w:val="001732F8"/>
    <w:rsid w:val="00173A54"/>
    <w:rsid w:val="00173A7F"/>
    <w:rsid w:val="00174C45"/>
    <w:rsid w:val="00175828"/>
    <w:rsid w:val="00175AB3"/>
    <w:rsid w:val="0017620A"/>
    <w:rsid w:val="0017628E"/>
    <w:rsid w:val="0017630E"/>
    <w:rsid w:val="00176344"/>
    <w:rsid w:val="0017675A"/>
    <w:rsid w:val="001771EE"/>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B33"/>
    <w:rsid w:val="00184E86"/>
    <w:rsid w:val="001850FC"/>
    <w:rsid w:val="00185158"/>
    <w:rsid w:val="00185F47"/>
    <w:rsid w:val="00185FE6"/>
    <w:rsid w:val="0018610E"/>
    <w:rsid w:val="001862A0"/>
    <w:rsid w:val="001863D8"/>
    <w:rsid w:val="00186BEB"/>
    <w:rsid w:val="00187236"/>
    <w:rsid w:val="001878E7"/>
    <w:rsid w:val="00187939"/>
    <w:rsid w:val="00187FB0"/>
    <w:rsid w:val="001906D7"/>
    <w:rsid w:val="0019078E"/>
    <w:rsid w:val="00190BCE"/>
    <w:rsid w:val="00190ED1"/>
    <w:rsid w:val="0019246D"/>
    <w:rsid w:val="00192697"/>
    <w:rsid w:val="00192D49"/>
    <w:rsid w:val="0019303A"/>
    <w:rsid w:val="00193184"/>
    <w:rsid w:val="00193E90"/>
    <w:rsid w:val="00193F78"/>
    <w:rsid w:val="00194AAD"/>
    <w:rsid w:val="00194C8F"/>
    <w:rsid w:val="001950C7"/>
    <w:rsid w:val="001955FB"/>
    <w:rsid w:val="00195A14"/>
    <w:rsid w:val="00195BF1"/>
    <w:rsid w:val="00195F1D"/>
    <w:rsid w:val="00196326"/>
    <w:rsid w:val="00196689"/>
    <w:rsid w:val="00196A6C"/>
    <w:rsid w:val="00197340"/>
    <w:rsid w:val="00197434"/>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9B4"/>
    <w:rsid w:val="001A606A"/>
    <w:rsid w:val="001A7079"/>
    <w:rsid w:val="001A7503"/>
    <w:rsid w:val="001A7A5B"/>
    <w:rsid w:val="001A7B75"/>
    <w:rsid w:val="001A7F1A"/>
    <w:rsid w:val="001B0073"/>
    <w:rsid w:val="001B0C7E"/>
    <w:rsid w:val="001B0F61"/>
    <w:rsid w:val="001B0FBC"/>
    <w:rsid w:val="001B16A1"/>
    <w:rsid w:val="001B2618"/>
    <w:rsid w:val="001B3184"/>
    <w:rsid w:val="001B3784"/>
    <w:rsid w:val="001B3897"/>
    <w:rsid w:val="001B39B0"/>
    <w:rsid w:val="001B3B86"/>
    <w:rsid w:val="001B4238"/>
    <w:rsid w:val="001B4FB5"/>
    <w:rsid w:val="001B57FC"/>
    <w:rsid w:val="001B5FAA"/>
    <w:rsid w:val="001B616E"/>
    <w:rsid w:val="001B648F"/>
    <w:rsid w:val="001B64C2"/>
    <w:rsid w:val="001B66CC"/>
    <w:rsid w:val="001B6C23"/>
    <w:rsid w:val="001B6F51"/>
    <w:rsid w:val="001C0332"/>
    <w:rsid w:val="001C041A"/>
    <w:rsid w:val="001C04A3"/>
    <w:rsid w:val="001C08A5"/>
    <w:rsid w:val="001C1A65"/>
    <w:rsid w:val="001C238E"/>
    <w:rsid w:val="001C2390"/>
    <w:rsid w:val="001C24A3"/>
    <w:rsid w:val="001C2A3A"/>
    <w:rsid w:val="001C3196"/>
    <w:rsid w:val="001C3382"/>
    <w:rsid w:val="001C3770"/>
    <w:rsid w:val="001C39D5"/>
    <w:rsid w:val="001C3E02"/>
    <w:rsid w:val="001C3F24"/>
    <w:rsid w:val="001C452D"/>
    <w:rsid w:val="001C51CD"/>
    <w:rsid w:val="001C588E"/>
    <w:rsid w:val="001C5BA3"/>
    <w:rsid w:val="001C5F03"/>
    <w:rsid w:val="001C6E6B"/>
    <w:rsid w:val="001C7F30"/>
    <w:rsid w:val="001D01E3"/>
    <w:rsid w:val="001D0530"/>
    <w:rsid w:val="001D0E1E"/>
    <w:rsid w:val="001D12CC"/>
    <w:rsid w:val="001D1F33"/>
    <w:rsid w:val="001D23EE"/>
    <w:rsid w:val="001D2CFF"/>
    <w:rsid w:val="001D2F3A"/>
    <w:rsid w:val="001D304A"/>
    <w:rsid w:val="001D3123"/>
    <w:rsid w:val="001D3C68"/>
    <w:rsid w:val="001D42EC"/>
    <w:rsid w:val="001D45F1"/>
    <w:rsid w:val="001D4F96"/>
    <w:rsid w:val="001D619E"/>
    <w:rsid w:val="001D6C8C"/>
    <w:rsid w:val="001D6D42"/>
    <w:rsid w:val="001D7323"/>
    <w:rsid w:val="001D7E2D"/>
    <w:rsid w:val="001E0209"/>
    <w:rsid w:val="001E0F12"/>
    <w:rsid w:val="001E15B0"/>
    <w:rsid w:val="001E1A35"/>
    <w:rsid w:val="001E2143"/>
    <w:rsid w:val="001E2495"/>
    <w:rsid w:val="001E27E3"/>
    <w:rsid w:val="001E2BB4"/>
    <w:rsid w:val="001E2E02"/>
    <w:rsid w:val="001E2E8D"/>
    <w:rsid w:val="001E376C"/>
    <w:rsid w:val="001E37C5"/>
    <w:rsid w:val="001E392C"/>
    <w:rsid w:val="001E3B13"/>
    <w:rsid w:val="001E41E9"/>
    <w:rsid w:val="001E434E"/>
    <w:rsid w:val="001E4978"/>
    <w:rsid w:val="001E559B"/>
    <w:rsid w:val="001E610A"/>
    <w:rsid w:val="001E71B8"/>
    <w:rsid w:val="001E720E"/>
    <w:rsid w:val="001E7270"/>
    <w:rsid w:val="001E78AA"/>
    <w:rsid w:val="001E7DD1"/>
    <w:rsid w:val="001F0512"/>
    <w:rsid w:val="001F0D97"/>
    <w:rsid w:val="001F11D8"/>
    <w:rsid w:val="001F1475"/>
    <w:rsid w:val="001F18C3"/>
    <w:rsid w:val="001F1C64"/>
    <w:rsid w:val="001F1E1D"/>
    <w:rsid w:val="001F1F05"/>
    <w:rsid w:val="001F20F1"/>
    <w:rsid w:val="001F2232"/>
    <w:rsid w:val="001F22ED"/>
    <w:rsid w:val="001F27DB"/>
    <w:rsid w:val="001F30D2"/>
    <w:rsid w:val="001F3767"/>
    <w:rsid w:val="001F3BA4"/>
    <w:rsid w:val="001F3E57"/>
    <w:rsid w:val="001F3F14"/>
    <w:rsid w:val="001F45ED"/>
    <w:rsid w:val="001F51EC"/>
    <w:rsid w:val="001F57E3"/>
    <w:rsid w:val="001F59E0"/>
    <w:rsid w:val="001F5C6E"/>
    <w:rsid w:val="001F60F7"/>
    <w:rsid w:val="001F665D"/>
    <w:rsid w:val="001F6EC2"/>
    <w:rsid w:val="001F7C4F"/>
    <w:rsid w:val="00200C12"/>
    <w:rsid w:val="00200C2A"/>
    <w:rsid w:val="00200C78"/>
    <w:rsid w:val="002017BA"/>
    <w:rsid w:val="00201B31"/>
    <w:rsid w:val="0020216C"/>
    <w:rsid w:val="0020227F"/>
    <w:rsid w:val="0020294D"/>
    <w:rsid w:val="00202D66"/>
    <w:rsid w:val="00202F23"/>
    <w:rsid w:val="0020302F"/>
    <w:rsid w:val="00203D7D"/>
    <w:rsid w:val="00204E7F"/>
    <w:rsid w:val="0020536B"/>
    <w:rsid w:val="00205C99"/>
    <w:rsid w:val="00205FF3"/>
    <w:rsid w:val="00206CC0"/>
    <w:rsid w:val="00207600"/>
    <w:rsid w:val="00207914"/>
    <w:rsid w:val="00207EEB"/>
    <w:rsid w:val="0021036B"/>
    <w:rsid w:val="0021064C"/>
    <w:rsid w:val="002106B8"/>
    <w:rsid w:val="00211271"/>
    <w:rsid w:val="002116B4"/>
    <w:rsid w:val="00211897"/>
    <w:rsid w:val="002118B3"/>
    <w:rsid w:val="00211BA5"/>
    <w:rsid w:val="0021256C"/>
    <w:rsid w:val="00212B01"/>
    <w:rsid w:val="00212C10"/>
    <w:rsid w:val="00212FE4"/>
    <w:rsid w:val="00213806"/>
    <w:rsid w:val="002144AF"/>
    <w:rsid w:val="0021520C"/>
    <w:rsid w:val="00215ABD"/>
    <w:rsid w:val="00215BA5"/>
    <w:rsid w:val="00215D9E"/>
    <w:rsid w:val="00216A26"/>
    <w:rsid w:val="00216DBF"/>
    <w:rsid w:val="002175E8"/>
    <w:rsid w:val="0021792D"/>
    <w:rsid w:val="00220BCA"/>
    <w:rsid w:val="00221B96"/>
    <w:rsid w:val="00222E52"/>
    <w:rsid w:val="0022331F"/>
    <w:rsid w:val="00224580"/>
    <w:rsid w:val="00225352"/>
    <w:rsid w:val="00225F10"/>
    <w:rsid w:val="00226262"/>
    <w:rsid w:val="0022773A"/>
    <w:rsid w:val="00230ACF"/>
    <w:rsid w:val="00231690"/>
    <w:rsid w:val="00231709"/>
    <w:rsid w:val="002318D5"/>
    <w:rsid w:val="00232A9A"/>
    <w:rsid w:val="00232CCE"/>
    <w:rsid w:val="002333BB"/>
    <w:rsid w:val="002334DA"/>
    <w:rsid w:val="00233CE5"/>
    <w:rsid w:val="002344DF"/>
    <w:rsid w:val="00234994"/>
    <w:rsid w:val="0023568E"/>
    <w:rsid w:val="0023598C"/>
    <w:rsid w:val="00236D21"/>
    <w:rsid w:val="0023705E"/>
    <w:rsid w:val="00237129"/>
    <w:rsid w:val="0023776C"/>
    <w:rsid w:val="002377AB"/>
    <w:rsid w:val="002378B2"/>
    <w:rsid w:val="002379D4"/>
    <w:rsid w:val="002405EE"/>
    <w:rsid w:val="00241129"/>
    <w:rsid w:val="00241222"/>
    <w:rsid w:val="0024166B"/>
    <w:rsid w:val="002416BD"/>
    <w:rsid w:val="00241760"/>
    <w:rsid w:val="0024176D"/>
    <w:rsid w:val="00241847"/>
    <w:rsid w:val="00241918"/>
    <w:rsid w:val="00241DA0"/>
    <w:rsid w:val="0024272C"/>
    <w:rsid w:val="0024319A"/>
    <w:rsid w:val="00243645"/>
    <w:rsid w:val="0024369A"/>
    <w:rsid w:val="002436E9"/>
    <w:rsid w:val="0024370B"/>
    <w:rsid w:val="0024371F"/>
    <w:rsid w:val="00244293"/>
    <w:rsid w:val="00244542"/>
    <w:rsid w:val="00244679"/>
    <w:rsid w:val="00244DDC"/>
    <w:rsid w:val="002451B3"/>
    <w:rsid w:val="00245AAC"/>
    <w:rsid w:val="00246893"/>
    <w:rsid w:val="002468A0"/>
    <w:rsid w:val="00246E25"/>
    <w:rsid w:val="002470C3"/>
    <w:rsid w:val="00247786"/>
    <w:rsid w:val="00250067"/>
    <w:rsid w:val="00251445"/>
    <w:rsid w:val="002514CC"/>
    <w:rsid w:val="002516E4"/>
    <w:rsid w:val="0025185C"/>
    <w:rsid w:val="00251B38"/>
    <w:rsid w:val="00251BB4"/>
    <w:rsid w:val="00251CF3"/>
    <w:rsid w:val="00251E13"/>
    <w:rsid w:val="00251EB0"/>
    <w:rsid w:val="002521B7"/>
    <w:rsid w:val="002529C4"/>
    <w:rsid w:val="002531C4"/>
    <w:rsid w:val="002535D0"/>
    <w:rsid w:val="0025367B"/>
    <w:rsid w:val="00253745"/>
    <w:rsid w:val="00253B03"/>
    <w:rsid w:val="002551EE"/>
    <w:rsid w:val="00255BC7"/>
    <w:rsid w:val="00255CC5"/>
    <w:rsid w:val="002566FE"/>
    <w:rsid w:val="00256966"/>
    <w:rsid w:val="00256C1B"/>
    <w:rsid w:val="00256F01"/>
    <w:rsid w:val="0025750A"/>
    <w:rsid w:val="002610B8"/>
    <w:rsid w:val="002610BA"/>
    <w:rsid w:val="00261221"/>
    <w:rsid w:val="00261693"/>
    <w:rsid w:val="002618D8"/>
    <w:rsid w:val="00261D2E"/>
    <w:rsid w:val="0026211E"/>
    <w:rsid w:val="002634DD"/>
    <w:rsid w:val="00263B90"/>
    <w:rsid w:val="002641B7"/>
    <w:rsid w:val="0026456E"/>
    <w:rsid w:val="00264E90"/>
    <w:rsid w:val="002654F0"/>
    <w:rsid w:val="00265606"/>
    <w:rsid w:val="00265DAF"/>
    <w:rsid w:val="002669C5"/>
    <w:rsid w:val="002669D6"/>
    <w:rsid w:val="00266F11"/>
    <w:rsid w:val="002674CB"/>
    <w:rsid w:val="00267B59"/>
    <w:rsid w:val="00267E4D"/>
    <w:rsid w:val="00267FAF"/>
    <w:rsid w:val="0027004C"/>
    <w:rsid w:val="002702D0"/>
    <w:rsid w:val="0027118F"/>
    <w:rsid w:val="002713F7"/>
    <w:rsid w:val="0027183A"/>
    <w:rsid w:val="00271AE0"/>
    <w:rsid w:val="00271D4B"/>
    <w:rsid w:val="00271F16"/>
    <w:rsid w:val="00272227"/>
    <w:rsid w:val="00272269"/>
    <w:rsid w:val="002729BB"/>
    <w:rsid w:val="0027333C"/>
    <w:rsid w:val="002733BB"/>
    <w:rsid w:val="0027356E"/>
    <w:rsid w:val="00274251"/>
    <w:rsid w:val="002756A8"/>
    <w:rsid w:val="00275E2F"/>
    <w:rsid w:val="0027664C"/>
    <w:rsid w:val="00276C16"/>
    <w:rsid w:val="00276C4B"/>
    <w:rsid w:val="00276F7C"/>
    <w:rsid w:val="00276FD7"/>
    <w:rsid w:val="00277E0A"/>
    <w:rsid w:val="00277E71"/>
    <w:rsid w:val="00280052"/>
    <w:rsid w:val="0028042C"/>
    <w:rsid w:val="00280C6E"/>
    <w:rsid w:val="00280FDB"/>
    <w:rsid w:val="0028163E"/>
    <w:rsid w:val="00282251"/>
    <w:rsid w:val="002825DE"/>
    <w:rsid w:val="002828AB"/>
    <w:rsid w:val="00283631"/>
    <w:rsid w:val="00283A4C"/>
    <w:rsid w:val="00283CF5"/>
    <w:rsid w:val="00284009"/>
    <w:rsid w:val="002844C5"/>
    <w:rsid w:val="00284564"/>
    <w:rsid w:val="0028557D"/>
    <w:rsid w:val="00285650"/>
    <w:rsid w:val="00285688"/>
    <w:rsid w:val="00285BC5"/>
    <w:rsid w:val="00285BFD"/>
    <w:rsid w:val="00285CB8"/>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798"/>
    <w:rsid w:val="002929A9"/>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E56"/>
    <w:rsid w:val="002A0ECF"/>
    <w:rsid w:val="002A107B"/>
    <w:rsid w:val="002A1590"/>
    <w:rsid w:val="002A17FF"/>
    <w:rsid w:val="002A21CD"/>
    <w:rsid w:val="002A28C3"/>
    <w:rsid w:val="002A3008"/>
    <w:rsid w:val="002A340C"/>
    <w:rsid w:val="002A38A8"/>
    <w:rsid w:val="002A3AA9"/>
    <w:rsid w:val="002A421C"/>
    <w:rsid w:val="002A42F8"/>
    <w:rsid w:val="002A4D6E"/>
    <w:rsid w:val="002A573C"/>
    <w:rsid w:val="002A5C73"/>
    <w:rsid w:val="002A65E7"/>
    <w:rsid w:val="002A69F6"/>
    <w:rsid w:val="002A6AC4"/>
    <w:rsid w:val="002A7729"/>
    <w:rsid w:val="002A7A89"/>
    <w:rsid w:val="002A7C3F"/>
    <w:rsid w:val="002B01E3"/>
    <w:rsid w:val="002B0212"/>
    <w:rsid w:val="002B0471"/>
    <w:rsid w:val="002B04D5"/>
    <w:rsid w:val="002B0D1E"/>
    <w:rsid w:val="002B0E8B"/>
    <w:rsid w:val="002B0F37"/>
    <w:rsid w:val="002B1124"/>
    <w:rsid w:val="002B13D6"/>
    <w:rsid w:val="002B1ABB"/>
    <w:rsid w:val="002B1FCC"/>
    <w:rsid w:val="002B2E71"/>
    <w:rsid w:val="002B3CC4"/>
    <w:rsid w:val="002B41B9"/>
    <w:rsid w:val="002B42F9"/>
    <w:rsid w:val="002B4846"/>
    <w:rsid w:val="002B4BED"/>
    <w:rsid w:val="002B54D0"/>
    <w:rsid w:val="002B5A35"/>
    <w:rsid w:val="002B5C2D"/>
    <w:rsid w:val="002B6237"/>
    <w:rsid w:val="002B6401"/>
    <w:rsid w:val="002B721C"/>
    <w:rsid w:val="002B764F"/>
    <w:rsid w:val="002B7977"/>
    <w:rsid w:val="002B7DA7"/>
    <w:rsid w:val="002B7E26"/>
    <w:rsid w:val="002C03A3"/>
    <w:rsid w:val="002C0682"/>
    <w:rsid w:val="002C0B61"/>
    <w:rsid w:val="002C0F51"/>
    <w:rsid w:val="002C0FB0"/>
    <w:rsid w:val="002C1F93"/>
    <w:rsid w:val="002C29F6"/>
    <w:rsid w:val="002C2F33"/>
    <w:rsid w:val="002C32CE"/>
    <w:rsid w:val="002C43FE"/>
    <w:rsid w:val="002C47BD"/>
    <w:rsid w:val="002C4817"/>
    <w:rsid w:val="002C4960"/>
    <w:rsid w:val="002C4F15"/>
    <w:rsid w:val="002C536E"/>
    <w:rsid w:val="002C55C2"/>
    <w:rsid w:val="002C5FBF"/>
    <w:rsid w:val="002C61CB"/>
    <w:rsid w:val="002C6ABE"/>
    <w:rsid w:val="002C6E4B"/>
    <w:rsid w:val="002C6EAB"/>
    <w:rsid w:val="002C7159"/>
    <w:rsid w:val="002C71BA"/>
    <w:rsid w:val="002C7DB8"/>
    <w:rsid w:val="002D028E"/>
    <w:rsid w:val="002D067F"/>
    <w:rsid w:val="002D0C8B"/>
    <w:rsid w:val="002D0D97"/>
    <w:rsid w:val="002D10C9"/>
    <w:rsid w:val="002D1105"/>
    <w:rsid w:val="002D172D"/>
    <w:rsid w:val="002D1C95"/>
    <w:rsid w:val="002D1F76"/>
    <w:rsid w:val="002D23CC"/>
    <w:rsid w:val="002D249C"/>
    <w:rsid w:val="002D2525"/>
    <w:rsid w:val="002D2CA4"/>
    <w:rsid w:val="002D2EAD"/>
    <w:rsid w:val="002D2EF4"/>
    <w:rsid w:val="002D33FB"/>
    <w:rsid w:val="002D38B0"/>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49B"/>
    <w:rsid w:val="002E0838"/>
    <w:rsid w:val="002E0AE6"/>
    <w:rsid w:val="002E0B42"/>
    <w:rsid w:val="002E0EA8"/>
    <w:rsid w:val="002E1359"/>
    <w:rsid w:val="002E2630"/>
    <w:rsid w:val="002E3C76"/>
    <w:rsid w:val="002E4229"/>
    <w:rsid w:val="002E4424"/>
    <w:rsid w:val="002E4699"/>
    <w:rsid w:val="002E56C5"/>
    <w:rsid w:val="002E5DD7"/>
    <w:rsid w:val="002E5E20"/>
    <w:rsid w:val="002E5EE9"/>
    <w:rsid w:val="002E5EF0"/>
    <w:rsid w:val="002E67F7"/>
    <w:rsid w:val="002E6AA9"/>
    <w:rsid w:val="002E6B1A"/>
    <w:rsid w:val="002E6E49"/>
    <w:rsid w:val="002E789F"/>
    <w:rsid w:val="002E7B03"/>
    <w:rsid w:val="002E7CB9"/>
    <w:rsid w:val="002F042C"/>
    <w:rsid w:val="002F06D3"/>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1C4"/>
    <w:rsid w:val="002F534B"/>
    <w:rsid w:val="002F5381"/>
    <w:rsid w:val="002F53B7"/>
    <w:rsid w:val="002F592F"/>
    <w:rsid w:val="002F5A6B"/>
    <w:rsid w:val="002F6E01"/>
    <w:rsid w:val="002F73DB"/>
    <w:rsid w:val="002F7706"/>
    <w:rsid w:val="002F77A8"/>
    <w:rsid w:val="002F7D8A"/>
    <w:rsid w:val="002F7EB5"/>
    <w:rsid w:val="003013F0"/>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545"/>
    <w:rsid w:val="0030668B"/>
    <w:rsid w:val="0030750F"/>
    <w:rsid w:val="00307959"/>
    <w:rsid w:val="00310605"/>
    <w:rsid w:val="003108EE"/>
    <w:rsid w:val="00310A4A"/>
    <w:rsid w:val="00310A9D"/>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4DC9"/>
    <w:rsid w:val="00325F9D"/>
    <w:rsid w:val="003265B7"/>
    <w:rsid w:val="00326D7D"/>
    <w:rsid w:val="00326D91"/>
    <w:rsid w:val="00327DC5"/>
    <w:rsid w:val="00330622"/>
    <w:rsid w:val="00330703"/>
    <w:rsid w:val="0033075C"/>
    <w:rsid w:val="00330B2D"/>
    <w:rsid w:val="00330CD7"/>
    <w:rsid w:val="003311D5"/>
    <w:rsid w:val="00331B6B"/>
    <w:rsid w:val="00331E41"/>
    <w:rsid w:val="003331AA"/>
    <w:rsid w:val="00333875"/>
    <w:rsid w:val="003339FF"/>
    <w:rsid w:val="00333EB9"/>
    <w:rsid w:val="00334FB6"/>
    <w:rsid w:val="0033633B"/>
    <w:rsid w:val="00336BA1"/>
    <w:rsid w:val="003376BD"/>
    <w:rsid w:val="00337A5A"/>
    <w:rsid w:val="00337E72"/>
    <w:rsid w:val="00340741"/>
    <w:rsid w:val="003409F4"/>
    <w:rsid w:val="0034227F"/>
    <w:rsid w:val="00343522"/>
    <w:rsid w:val="0034396B"/>
    <w:rsid w:val="00343E00"/>
    <w:rsid w:val="00344271"/>
    <w:rsid w:val="003442A9"/>
    <w:rsid w:val="003442BF"/>
    <w:rsid w:val="00344C93"/>
    <w:rsid w:val="003454B5"/>
    <w:rsid w:val="0034639D"/>
    <w:rsid w:val="00346844"/>
    <w:rsid w:val="00346D4C"/>
    <w:rsid w:val="00347C3C"/>
    <w:rsid w:val="00350976"/>
    <w:rsid w:val="00350E88"/>
    <w:rsid w:val="00350F8B"/>
    <w:rsid w:val="00351015"/>
    <w:rsid w:val="00351744"/>
    <w:rsid w:val="00351881"/>
    <w:rsid w:val="00352393"/>
    <w:rsid w:val="003524E1"/>
    <w:rsid w:val="003527EF"/>
    <w:rsid w:val="0035280D"/>
    <w:rsid w:val="00352CC3"/>
    <w:rsid w:val="00352FC6"/>
    <w:rsid w:val="00353EB0"/>
    <w:rsid w:val="003543A0"/>
    <w:rsid w:val="0035477E"/>
    <w:rsid w:val="0035489F"/>
    <w:rsid w:val="003549A6"/>
    <w:rsid w:val="00354D46"/>
    <w:rsid w:val="00354FDF"/>
    <w:rsid w:val="00355AD8"/>
    <w:rsid w:val="00355DDA"/>
    <w:rsid w:val="00356092"/>
    <w:rsid w:val="003563C8"/>
    <w:rsid w:val="00356C0D"/>
    <w:rsid w:val="00356D01"/>
    <w:rsid w:val="003574CC"/>
    <w:rsid w:val="003576F4"/>
    <w:rsid w:val="00357BD6"/>
    <w:rsid w:val="00357F89"/>
    <w:rsid w:val="00360048"/>
    <w:rsid w:val="0036048A"/>
    <w:rsid w:val="003610A9"/>
    <w:rsid w:val="00361921"/>
    <w:rsid w:val="003619B4"/>
    <w:rsid w:val="00361CBA"/>
    <w:rsid w:val="0036204B"/>
    <w:rsid w:val="0036212A"/>
    <w:rsid w:val="003622AF"/>
    <w:rsid w:val="00362A41"/>
    <w:rsid w:val="00362CB2"/>
    <w:rsid w:val="00362F63"/>
    <w:rsid w:val="00363B2E"/>
    <w:rsid w:val="00364098"/>
    <w:rsid w:val="00364716"/>
    <w:rsid w:val="00364ACE"/>
    <w:rsid w:val="00364B11"/>
    <w:rsid w:val="00364FC0"/>
    <w:rsid w:val="003653A7"/>
    <w:rsid w:val="003658B9"/>
    <w:rsid w:val="00366088"/>
    <w:rsid w:val="003662EA"/>
    <w:rsid w:val="00366BF4"/>
    <w:rsid w:val="00366DA3"/>
    <w:rsid w:val="003672F2"/>
    <w:rsid w:val="0036793D"/>
    <w:rsid w:val="00367980"/>
    <w:rsid w:val="00370163"/>
    <w:rsid w:val="003705E4"/>
    <w:rsid w:val="0037089B"/>
    <w:rsid w:val="003709C6"/>
    <w:rsid w:val="0037135E"/>
    <w:rsid w:val="003713E6"/>
    <w:rsid w:val="00371F52"/>
    <w:rsid w:val="003721AE"/>
    <w:rsid w:val="00372E53"/>
    <w:rsid w:val="00373329"/>
    <w:rsid w:val="00373358"/>
    <w:rsid w:val="003738E1"/>
    <w:rsid w:val="00373993"/>
    <w:rsid w:val="00373AFD"/>
    <w:rsid w:val="00374C2C"/>
    <w:rsid w:val="00375049"/>
    <w:rsid w:val="003752A0"/>
    <w:rsid w:val="003763D5"/>
    <w:rsid w:val="00376508"/>
    <w:rsid w:val="0037747E"/>
    <w:rsid w:val="00377F9B"/>
    <w:rsid w:val="00380373"/>
    <w:rsid w:val="003805E7"/>
    <w:rsid w:val="00380783"/>
    <w:rsid w:val="00380FC6"/>
    <w:rsid w:val="00381696"/>
    <w:rsid w:val="00381A9B"/>
    <w:rsid w:val="00381ABA"/>
    <w:rsid w:val="00381FEC"/>
    <w:rsid w:val="003824E8"/>
    <w:rsid w:val="003825EB"/>
    <w:rsid w:val="003829A9"/>
    <w:rsid w:val="003833D3"/>
    <w:rsid w:val="00383E63"/>
    <w:rsid w:val="0038477C"/>
    <w:rsid w:val="00384EA2"/>
    <w:rsid w:val="003864FC"/>
    <w:rsid w:val="003867F6"/>
    <w:rsid w:val="00386E2A"/>
    <w:rsid w:val="00387196"/>
    <w:rsid w:val="00387245"/>
    <w:rsid w:val="00387432"/>
    <w:rsid w:val="00387540"/>
    <w:rsid w:val="00387728"/>
    <w:rsid w:val="00387840"/>
    <w:rsid w:val="00387A01"/>
    <w:rsid w:val="00387DF2"/>
    <w:rsid w:val="0039010A"/>
    <w:rsid w:val="0039069F"/>
    <w:rsid w:val="00390FCE"/>
    <w:rsid w:val="00391910"/>
    <w:rsid w:val="00391A5E"/>
    <w:rsid w:val="003921DF"/>
    <w:rsid w:val="003926D3"/>
    <w:rsid w:val="003926DE"/>
    <w:rsid w:val="0039314E"/>
    <w:rsid w:val="00393E63"/>
    <w:rsid w:val="00393F52"/>
    <w:rsid w:val="00394388"/>
    <w:rsid w:val="0039440B"/>
    <w:rsid w:val="00394843"/>
    <w:rsid w:val="00394CFA"/>
    <w:rsid w:val="003955DA"/>
    <w:rsid w:val="00395EDD"/>
    <w:rsid w:val="00396152"/>
    <w:rsid w:val="00396492"/>
    <w:rsid w:val="003964DD"/>
    <w:rsid w:val="00396FB8"/>
    <w:rsid w:val="00397006"/>
    <w:rsid w:val="0039710F"/>
    <w:rsid w:val="003975BA"/>
    <w:rsid w:val="003975C9"/>
    <w:rsid w:val="00397A3B"/>
    <w:rsid w:val="00397DF2"/>
    <w:rsid w:val="003A028C"/>
    <w:rsid w:val="003A035F"/>
    <w:rsid w:val="003A0917"/>
    <w:rsid w:val="003A096A"/>
    <w:rsid w:val="003A0EEA"/>
    <w:rsid w:val="003A1922"/>
    <w:rsid w:val="003A1C69"/>
    <w:rsid w:val="003A1EBE"/>
    <w:rsid w:val="003A2049"/>
    <w:rsid w:val="003A20A3"/>
    <w:rsid w:val="003A21F1"/>
    <w:rsid w:val="003A26B6"/>
    <w:rsid w:val="003A26D6"/>
    <w:rsid w:val="003A35BA"/>
    <w:rsid w:val="003A3AB7"/>
    <w:rsid w:val="003A3ADB"/>
    <w:rsid w:val="003A4AFF"/>
    <w:rsid w:val="003A52C8"/>
    <w:rsid w:val="003A6A75"/>
    <w:rsid w:val="003A720C"/>
    <w:rsid w:val="003A799B"/>
    <w:rsid w:val="003B07E2"/>
    <w:rsid w:val="003B0926"/>
    <w:rsid w:val="003B1348"/>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57D"/>
    <w:rsid w:val="003C5A88"/>
    <w:rsid w:val="003C5C99"/>
    <w:rsid w:val="003C5CD8"/>
    <w:rsid w:val="003C62C6"/>
    <w:rsid w:val="003C661B"/>
    <w:rsid w:val="003C6808"/>
    <w:rsid w:val="003C68C2"/>
    <w:rsid w:val="003C68DA"/>
    <w:rsid w:val="003C77C9"/>
    <w:rsid w:val="003D048D"/>
    <w:rsid w:val="003D049F"/>
    <w:rsid w:val="003D094C"/>
    <w:rsid w:val="003D0D9F"/>
    <w:rsid w:val="003D1122"/>
    <w:rsid w:val="003D1291"/>
    <w:rsid w:val="003D1944"/>
    <w:rsid w:val="003D1D84"/>
    <w:rsid w:val="003D2185"/>
    <w:rsid w:val="003D22D5"/>
    <w:rsid w:val="003D3146"/>
    <w:rsid w:val="003D32D4"/>
    <w:rsid w:val="003D3731"/>
    <w:rsid w:val="003D375B"/>
    <w:rsid w:val="003D3F51"/>
    <w:rsid w:val="003D4605"/>
    <w:rsid w:val="003D4731"/>
    <w:rsid w:val="003D4F08"/>
    <w:rsid w:val="003D522F"/>
    <w:rsid w:val="003D542D"/>
    <w:rsid w:val="003D543A"/>
    <w:rsid w:val="003D5766"/>
    <w:rsid w:val="003D57A2"/>
    <w:rsid w:val="003D5E3D"/>
    <w:rsid w:val="003D5EAE"/>
    <w:rsid w:val="003D64C3"/>
    <w:rsid w:val="003D65D4"/>
    <w:rsid w:val="003D6D8A"/>
    <w:rsid w:val="003D6DC8"/>
    <w:rsid w:val="003D7240"/>
    <w:rsid w:val="003D79FB"/>
    <w:rsid w:val="003D7E11"/>
    <w:rsid w:val="003D7E39"/>
    <w:rsid w:val="003E0A72"/>
    <w:rsid w:val="003E0B3F"/>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43B"/>
    <w:rsid w:val="003E6D1A"/>
    <w:rsid w:val="003E6E1B"/>
    <w:rsid w:val="003E6F20"/>
    <w:rsid w:val="003E76FD"/>
    <w:rsid w:val="003F0122"/>
    <w:rsid w:val="003F0259"/>
    <w:rsid w:val="003F0FEC"/>
    <w:rsid w:val="003F1110"/>
    <w:rsid w:val="003F1732"/>
    <w:rsid w:val="003F1AB8"/>
    <w:rsid w:val="003F26DA"/>
    <w:rsid w:val="003F2906"/>
    <w:rsid w:val="003F29EE"/>
    <w:rsid w:val="003F2BA1"/>
    <w:rsid w:val="003F2DA6"/>
    <w:rsid w:val="003F2F76"/>
    <w:rsid w:val="003F3130"/>
    <w:rsid w:val="003F3B63"/>
    <w:rsid w:val="003F3FCC"/>
    <w:rsid w:val="003F4022"/>
    <w:rsid w:val="003F4074"/>
    <w:rsid w:val="003F44A7"/>
    <w:rsid w:val="003F47B7"/>
    <w:rsid w:val="003F49EB"/>
    <w:rsid w:val="003F4BAB"/>
    <w:rsid w:val="003F4C9D"/>
    <w:rsid w:val="003F51BC"/>
    <w:rsid w:val="003F5223"/>
    <w:rsid w:val="003F5305"/>
    <w:rsid w:val="003F5345"/>
    <w:rsid w:val="003F568A"/>
    <w:rsid w:val="003F56C5"/>
    <w:rsid w:val="003F5A55"/>
    <w:rsid w:val="003F6828"/>
    <w:rsid w:val="003F6EE0"/>
    <w:rsid w:val="003F7341"/>
    <w:rsid w:val="004002AF"/>
    <w:rsid w:val="0040035A"/>
    <w:rsid w:val="004010F2"/>
    <w:rsid w:val="00401579"/>
    <w:rsid w:val="00401F63"/>
    <w:rsid w:val="004022A9"/>
    <w:rsid w:val="004022D3"/>
    <w:rsid w:val="0040278D"/>
    <w:rsid w:val="00402B0C"/>
    <w:rsid w:val="004035E2"/>
    <w:rsid w:val="00405052"/>
    <w:rsid w:val="0040608B"/>
    <w:rsid w:val="00406864"/>
    <w:rsid w:val="0040689C"/>
    <w:rsid w:val="00406923"/>
    <w:rsid w:val="00406DC1"/>
    <w:rsid w:val="00410229"/>
    <w:rsid w:val="00410455"/>
    <w:rsid w:val="004105E7"/>
    <w:rsid w:val="00410651"/>
    <w:rsid w:val="00410A5D"/>
    <w:rsid w:val="004113D4"/>
    <w:rsid w:val="0041186F"/>
    <w:rsid w:val="004125C3"/>
    <w:rsid w:val="004125C8"/>
    <w:rsid w:val="00412DD1"/>
    <w:rsid w:val="004136B6"/>
    <w:rsid w:val="00413FCF"/>
    <w:rsid w:val="00415367"/>
    <w:rsid w:val="004156D0"/>
    <w:rsid w:val="00415D91"/>
    <w:rsid w:val="00415E26"/>
    <w:rsid w:val="0041622A"/>
    <w:rsid w:val="0041727E"/>
    <w:rsid w:val="00420960"/>
    <w:rsid w:val="00420CF1"/>
    <w:rsid w:val="00420EA3"/>
    <w:rsid w:val="00420F96"/>
    <w:rsid w:val="004221D8"/>
    <w:rsid w:val="0042291E"/>
    <w:rsid w:val="00423122"/>
    <w:rsid w:val="004232C3"/>
    <w:rsid w:val="00423E79"/>
    <w:rsid w:val="004240EB"/>
    <w:rsid w:val="0042449C"/>
    <w:rsid w:val="004244BB"/>
    <w:rsid w:val="00424DBE"/>
    <w:rsid w:val="00425470"/>
    <w:rsid w:val="00425775"/>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21B6"/>
    <w:rsid w:val="004322DA"/>
    <w:rsid w:val="0043248B"/>
    <w:rsid w:val="004325F6"/>
    <w:rsid w:val="004335AE"/>
    <w:rsid w:val="004335FA"/>
    <w:rsid w:val="00433723"/>
    <w:rsid w:val="00433AB3"/>
    <w:rsid w:val="00433EC3"/>
    <w:rsid w:val="00434B4E"/>
    <w:rsid w:val="00434B6D"/>
    <w:rsid w:val="00435425"/>
    <w:rsid w:val="00435483"/>
    <w:rsid w:val="00435857"/>
    <w:rsid w:val="00435B9F"/>
    <w:rsid w:val="00436972"/>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5699"/>
    <w:rsid w:val="004456E9"/>
    <w:rsid w:val="00445AA8"/>
    <w:rsid w:val="0044684A"/>
    <w:rsid w:val="00446ACC"/>
    <w:rsid w:val="00446EF0"/>
    <w:rsid w:val="00446F17"/>
    <w:rsid w:val="00447574"/>
    <w:rsid w:val="004478F5"/>
    <w:rsid w:val="00451295"/>
    <w:rsid w:val="00451E68"/>
    <w:rsid w:val="004539D2"/>
    <w:rsid w:val="00453DF8"/>
    <w:rsid w:val="004541C2"/>
    <w:rsid w:val="004543C1"/>
    <w:rsid w:val="004545C2"/>
    <w:rsid w:val="004546B6"/>
    <w:rsid w:val="004553D3"/>
    <w:rsid w:val="004556EE"/>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DC4"/>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82C"/>
    <w:rsid w:val="00470E62"/>
    <w:rsid w:val="0047103A"/>
    <w:rsid w:val="00471182"/>
    <w:rsid w:val="00471345"/>
    <w:rsid w:val="00471478"/>
    <w:rsid w:val="00471BAA"/>
    <w:rsid w:val="00471FE9"/>
    <w:rsid w:val="0047313F"/>
    <w:rsid w:val="004732EA"/>
    <w:rsid w:val="00473E28"/>
    <w:rsid w:val="00474720"/>
    <w:rsid w:val="00475499"/>
    <w:rsid w:val="004756F7"/>
    <w:rsid w:val="00475AE5"/>
    <w:rsid w:val="00475B71"/>
    <w:rsid w:val="00476044"/>
    <w:rsid w:val="0047604B"/>
    <w:rsid w:val="004761B8"/>
    <w:rsid w:val="004765C7"/>
    <w:rsid w:val="00476BD2"/>
    <w:rsid w:val="00477A4F"/>
    <w:rsid w:val="00477F3E"/>
    <w:rsid w:val="00477F4C"/>
    <w:rsid w:val="00477FE5"/>
    <w:rsid w:val="00480144"/>
    <w:rsid w:val="0048062F"/>
    <w:rsid w:val="004806FA"/>
    <w:rsid w:val="00480CE6"/>
    <w:rsid w:val="00480F35"/>
    <w:rsid w:val="00481197"/>
    <w:rsid w:val="004817D0"/>
    <w:rsid w:val="00481C4D"/>
    <w:rsid w:val="0048263F"/>
    <w:rsid w:val="00482855"/>
    <w:rsid w:val="00482A18"/>
    <w:rsid w:val="0048350B"/>
    <w:rsid w:val="00483AAF"/>
    <w:rsid w:val="00483CF7"/>
    <w:rsid w:val="00483DB9"/>
    <w:rsid w:val="00484197"/>
    <w:rsid w:val="004856B2"/>
    <w:rsid w:val="004859BF"/>
    <w:rsid w:val="00485A38"/>
    <w:rsid w:val="00486006"/>
    <w:rsid w:val="00486452"/>
    <w:rsid w:val="004868F5"/>
    <w:rsid w:val="0048693E"/>
    <w:rsid w:val="00486A02"/>
    <w:rsid w:val="00486E1B"/>
    <w:rsid w:val="00487605"/>
    <w:rsid w:val="00487727"/>
    <w:rsid w:val="00487C5B"/>
    <w:rsid w:val="004903A7"/>
    <w:rsid w:val="00491199"/>
    <w:rsid w:val="004914EB"/>
    <w:rsid w:val="004918C7"/>
    <w:rsid w:val="00491C6F"/>
    <w:rsid w:val="00492926"/>
    <w:rsid w:val="00492D78"/>
    <w:rsid w:val="00493328"/>
    <w:rsid w:val="00493374"/>
    <w:rsid w:val="00494201"/>
    <w:rsid w:val="00494A69"/>
    <w:rsid w:val="004958E7"/>
    <w:rsid w:val="00495EE8"/>
    <w:rsid w:val="00496212"/>
    <w:rsid w:val="00496A86"/>
    <w:rsid w:val="00496A9E"/>
    <w:rsid w:val="00496B52"/>
    <w:rsid w:val="00496E2B"/>
    <w:rsid w:val="004970D5"/>
    <w:rsid w:val="0049743D"/>
    <w:rsid w:val="00497522"/>
    <w:rsid w:val="0049766B"/>
    <w:rsid w:val="004A1333"/>
    <w:rsid w:val="004A1766"/>
    <w:rsid w:val="004A1A3A"/>
    <w:rsid w:val="004A1CF1"/>
    <w:rsid w:val="004A208C"/>
    <w:rsid w:val="004A300B"/>
    <w:rsid w:val="004A339F"/>
    <w:rsid w:val="004A3657"/>
    <w:rsid w:val="004A3A1D"/>
    <w:rsid w:val="004A40B8"/>
    <w:rsid w:val="004A4533"/>
    <w:rsid w:val="004A473E"/>
    <w:rsid w:val="004A4744"/>
    <w:rsid w:val="004A4755"/>
    <w:rsid w:val="004A49F8"/>
    <w:rsid w:val="004A4A56"/>
    <w:rsid w:val="004A4D20"/>
    <w:rsid w:val="004A4D97"/>
    <w:rsid w:val="004A500D"/>
    <w:rsid w:val="004A59F2"/>
    <w:rsid w:val="004A77F4"/>
    <w:rsid w:val="004A7FAD"/>
    <w:rsid w:val="004B02C7"/>
    <w:rsid w:val="004B0FAE"/>
    <w:rsid w:val="004B2744"/>
    <w:rsid w:val="004B28DD"/>
    <w:rsid w:val="004B2A20"/>
    <w:rsid w:val="004B2D6E"/>
    <w:rsid w:val="004B2E5C"/>
    <w:rsid w:val="004B2E6E"/>
    <w:rsid w:val="004B3399"/>
    <w:rsid w:val="004B34C9"/>
    <w:rsid w:val="004B45D2"/>
    <w:rsid w:val="004B46F4"/>
    <w:rsid w:val="004B4FEA"/>
    <w:rsid w:val="004B5589"/>
    <w:rsid w:val="004B5CD0"/>
    <w:rsid w:val="004B608F"/>
    <w:rsid w:val="004B68A0"/>
    <w:rsid w:val="004B71D6"/>
    <w:rsid w:val="004B72BC"/>
    <w:rsid w:val="004B7628"/>
    <w:rsid w:val="004C00D7"/>
    <w:rsid w:val="004C0174"/>
    <w:rsid w:val="004C036B"/>
    <w:rsid w:val="004C03C3"/>
    <w:rsid w:val="004C0508"/>
    <w:rsid w:val="004C0CF0"/>
    <w:rsid w:val="004C0EBF"/>
    <w:rsid w:val="004C11CB"/>
    <w:rsid w:val="004C1716"/>
    <w:rsid w:val="004C1737"/>
    <w:rsid w:val="004C1EDC"/>
    <w:rsid w:val="004C2071"/>
    <w:rsid w:val="004C22EA"/>
    <w:rsid w:val="004C23A9"/>
    <w:rsid w:val="004C2961"/>
    <w:rsid w:val="004C2F8F"/>
    <w:rsid w:val="004C387A"/>
    <w:rsid w:val="004C4BF4"/>
    <w:rsid w:val="004C4D8C"/>
    <w:rsid w:val="004C4FAB"/>
    <w:rsid w:val="004C5FCA"/>
    <w:rsid w:val="004C67ED"/>
    <w:rsid w:val="004C7549"/>
    <w:rsid w:val="004C7613"/>
    <w:rsid w:val="004C7960"/>
    <w:rsid w:val="004D02A1"/>
    <w:rsid w:val="004D0338"/>
    <w:rsid w:val="004D0831"/>
    <w:rsid w:val="004D092E"/>
    <w:rsid w:val="004D0BE0"/>
    <w:rsid w:val="004D0CB4"/>
    <w:rsid w:val="004D1025"/>
    <w:rsid w:val="004D141B"/>
    <w:rsid w:val="004D1C68"/>
    <w:rsid w:val="004D1E80"/>
    <w:rsid w:val="004D2EA2"/>
    <w:rsid w:val="004D2EDA"/>
    <w:rsid w:val="004D2EF6"/>
    <w:rsid w:val="004D31A7"/>
    <w:rsid w:val="004D38DF"/>
    <w:rsid w:val="004D393B"/>
    <w:rsid w:val="004D3B31"/>
    <w:rsid w:val="004D4443"/>
    <w:rsid w:val="004D484F"/>
    <w:rsid w:val="004D53DC"/>
    <w:rsid w:val="004D5E64"/>
    <w:rsid w:val="004D61C6"/>
    <w:rsid w:val="004D66D0"/>
    <w:rsid w:val="004D7173"/>
    <w:rsid w:val="004D7220"/>
    <w:rsid w:val="004D765E"/>
    <w:rsid w:val="004D777E"/>
    <w:rsid w:val="004D77B9"/>
    <w:rsid w:val="004E0486"/>
    <w:rsid w:val="004E0572"/>
    <w:rsid w:val="004E14DD"/>
    <w:rsid w:val="004E1602"/>
    <w:rsid w:val="004E21EA"/>
    <w:rsid w:val="004E29A1"/>
    <w:rsid w:val="004E34A7"/>
    <w:rsid w:val="004E34ED"/>
    <w:rsid w:val="004E3839"/>
    <w:rsid w:val="004E470B"/>
    <w:rsid w:val="004E5336"/>
    <w:rsid w:val="004E53C9"/>
    <w:rsid w:val="004E54DA"/>
    <w:rsid w:val="004E5612"/>
    <w:rsid w:val="004E7353"/>
    <w:rsid w:val="004E73D9"/>
    <w:rsid w:val="004E7B9D"/>
    <w:rsid w:val="004E7C71"/>
    <w:rsid w:val="004E7E19"/>
    <w:rsid w:val="004E7F2C"/>
    <w:rsid w:val="004F05EA"/>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4D56"/>
    <w:rsid w:val="004F577A"/>
    <w:rsid w:val="004F57F0"/>
    <w:rsid w:val="004F5A60"/>
    <w:rsid w:val="004F6A13"/>
    <w:rsid w:val="004F6E89"/>
    <w:rsid w:val="004F7415"/>
    <w:rsid w:val="005001B4"/>
    <w:rsid w:val="0050037C"/>
    <w:rsid w:val="005006CB"/>
    <w:rsid w:val="00500BDF"/>
    <w:rsid w:val="00501335"/>
    <w:rsid w:val="00501BFA"/>
    <w:rsid w:val="0050287D"/>
    <w:rsid w:val="00503618"/>
    <w:rsid w:val="0050367C"/>
    <w:rsid w:val="00503AC7"/>
    <w:rsid w:val="00504140"/>
    <w:rsid w:val="0050420F"/>
    <w:rsid w:val="00504C0D"/>
    <w:rsid w:val="00505AA0"/>
    <w:rsid w:val="00505C42"/>
    <w:rsid w:val="00505E77"/>
    <w:rsid w:val="0050618E"/>
    <w:rsid w:val="00506F9F"/>
    <w:rsid w:val="005075B3"/>
    <w:rsid w:val="0050764C"/>
    <w:rsid w:val="005079AF"/>
    <w:rsid w:val="00507ABD"/>
    <w:rsid w:val="00510605"/>
    <w:rsid w:val="0051073D"/>
    <w:rsid w:val="00512056"/>
    <w:rsid w:val="0051228D"/>
    <w:rsid w:val="005123E3"/>
    <w:rsid w:val="005128B6"/>
    <w:rsid w:val="00512925"/>
    <w:rsid w:val="00512A93"/>
    <w:rsid w:val="005131F2"/>
    <w:rsid w:val="0051364E"/>
    <w:rsid w:val="005141B6"/>
    <w:rsid w:val="00515794"/>
    <w:rsid w:val="00515856"/>
    <w:rsid w:val="005159F8"/>
    <w:rsid w:val="00515FA2"/>
    <w:rsid w:val="005162E2"/>
    <w:rsid w:val="005164BE"/>
    <w:rsid w:val="00517172"/>
    <w:rsid w:val="0051771B"/>
    <w:rsid w:val="00520501"/>
    <w:rsid w:val="00520B47"/>
    <w:rsid w:val="00521411"/>
    <w:rsid w:val="00521519"/>
    <w:rsid w:val="00521C28"/>
    <w:rsid w:val="00521E62"/>
    <w:rsid w:val="00521F98"/>
    <w:rsid w:val="00522060"/>
    <w:rsid w:val="00522B51"/>
    <w:rsid w:val="005232C3"/>
    <w:rsid w:val="00523683"/>
    <w:rsid w:val="00523CF2"/>
    <w:rsid w:val="00523DDE"/>
    <w:rsid w:val="00524086"/>
    <w:rsid w:val="00524358"/>
    <w:rsid w:val="0052446B"/>
    <w:rsid w:val="00524715"/>
    <w:rsid w:val="00524D55"/>
    <w:rsid w:val="005250B3"/>
    <w:rsid w:val="0052556D"/>
    <w:rsid w:val="00526201"/>
    <w:rsid w:val="005265BB"/>
    <w:rsid w:val="005273CA"/>
    <w:rsid w:val="00527FA9"/>
    <w:rsid w:val="005303B6"/>
    <w:rsid w:val="00530E7F"/>
    <w:rsid w:val="0053167F"/>
    <w:rsid w:val="00532470"/>
    <w:rsid w:val="005328A3"/>
    <w:rsid w:val="00532BCB"/>
    <w:rsid w:val="00533074"/>
    <w:rsid w:val="005333DC"/>
    <w:rsid w:val="005334A0"/>
    <w:rsid w:val="0053390E"/>
    <w:rsid w:val="00533A3D"/>
    <w:rsid w:val="00533D53"/>
    <w:rsid w:val="00534416"/>
    <w:rsid w:val="005346BD"/>
    <w:rsid w:val="0053476F"/>
    <w:rsid w:val="00534B26"/>
    <w:rsid w:val="00534BBA"/>
    <w:rsid w:val="005350F0"/>
    <w:rsid w:val="00535DDB"/>
    <w:rsid w:val="005368EE"/>
    <w:rsid w:val="00536A60"/>
    <w:rsid w:val="005372F9"/>
    <w:rsid w:val="00537884"/>
    <w:rsid w:val="00540202"/>
    <w:rsid w:val="0054095D"/>
    <w:rsid w:val="00540C26"/>
    <w:rsid w:val="00541886"/>
    <w:rsid w:val="00541C6B"/>
    <w:rsid w:val="00541F5A"/>
    <w:rsid w:val="00542F3C"/>
    <w:rsid w:val="00543542"/>
    <w:rsid w:val="00543A51"/>
    <w:rsid w:val="00543DEC"/>
    <w:rsid w:val="0054430A"/>
    <w:rsid w:val="00544C7E"/>
    <w:rsid w:val="00546637"/>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A62"/>
    <w:rsid w:val="00554A6E"/>
    <w:rsid w:val="00555C37"/>
    <w:rsid w:val="00555F4B"/>
    <w:rsid w:val="00556DD3"/>
    <w:rsid w:val="00556E8B"/>
    <w:rsid w:val="0055737F"/>
    <w:rsid w:val="00557CD4"/>
    <w:rsid w:val="00557F14"/>
    <w:rsid w:val="005604A4"/>
    <w:rsid w:val="00560647"/>
    <w:rsid w:val="00560DAA"/>
    <w:rsid w:val="00560EF1"/>
    <w:rsid w:val="00561177"/>
    <w:rsid w:val="005611C2"/>
    <w:rsid w:val="005613C5"/>
    <w:rsid w:val="00562D6B"/>
    <w:rsid w:val="0056338E"/>
    <w:rsid w:val="00563DB5"/>
    <w:rsid w:val="00563EAD"/>
    <w:rsid w:val="00564AD5"/>
    <w:rsid w:val="0056625D"/>
    <w:rsid w:val="005665F4"/>
    <w:rsid w:val="00567D83"/>
    <w:rsid w:val="00567F38"/>
    <w:rsid w:val="005706CD"/>
    <w:rsid w:val="005708AF"/>
    <w:rsid w:val="00570995"/>
    <w:rsid w:val="00570C32"/>
    <w:rsid w:val="0057144F"/>
    <w:rsid w:val="00571471"/>
    <w:rsid w:val="005721F8"/>
    <w:rsid w:val="00572FB5"/>
    <w:rsid w:val="00573165"/>
    <w:rsid w:val="00573636"/>
    <w:rsid w:val="005736C6"/>
    <w:rsid w:val="0057383B"/>
    <w:rsid w:val="00573941"/>
    <w:rsid w:val="00573CA9"/>
    <w:rsid w:val="005740B0"/>
    <w:rsid w:val="0057470B"/>
    <w:rsid w:val="00574987"/>
    <w:rsid w:val="00574AB9"/>
    <w:rsid w:val="00574BF2"/>
    <w:rsid w:val="005757C0"/>
    <w:rsid w:val="00575C9D"/>
    <w:rsid w:val="00575F30"/>
    <w:rsid w:val="00576462"/>
    <w:rsid w:val="005768B7"/>
    <w:rsid w:val="00576B60"/>
    <w:rsid w:val="00576F73"/>
    <w:rsid w:val="0057743B"/>
    <w:rsid w:val="00577468"/>
    <w:rsid w:val="0057767B"/>
    <w:rsid w:val="00581D62"/>
    <w:rsid w:val="00582147"/>
    <w:rsid w:val="0058220D"/>
    <w:rsid w:val="0058251E"/>
    <w:rsid w:val="00582953"/>
    <w:rsid w:val="00582B0D"/>
    <w:rsid w:val="00582C89"/>
    <w:rsid w:val="00582DBA"/>
    <w:rsid w:val="00582FA7"/>
    <w:rsid w:val="0058339D"/>
    <w:rsid w:val="00583893"/>
    <w:rsid w:val="0058418B"/>
    <w:rsid w:val="00584812"/>
    <w:rsid w:val="005849DF"/>
    <w:rsid w:val="0058616D"/>
    <w:rsid w:val="00586697"/>
    <w:rsid w:val="005866EF"/>
    <w:rsid w:val="00586C8B"/>
    <w:rsid w:val="00587A03"/>
    <w:rsid w:val="00587CF6"/>
    <w:rsid w:val="00590468"/>
    <w:rsid w:val="005904AC"/>
    <w:rsid w:val="005907CE"/>
    <w:rsid w:val="00590B50"/>
    <w:rsid w:val="0059131C"/>
    <w:rsid w:val="00591792"/>
    <w:rsid w:val="00591839"/>
    <w:rsid w:val="005919E6"/>
    <w:rsid w:val="00593452"/>
    <w:rsid w:val="005934B4"/>
    <w:rsid w:val="00593860"/>
    <w:rsid w:val="0059466F"/>
    <w:rsid w:val="005949B0"/>
    <w:rsid w:val="00594ECF"/>
    <w:rsid w:val="00594F46"/>
    <w:rsid w:val="0059512E"/>
    <w:rsid w:val="005951FB"/>
    <w:rsid w:val="00595287"/>
    <w:rsid w:val="00595A0D"/>
    <w:rsid w:val="00595D6F"/>
    <w:rsid w:val="005960B0"/>
    <w:rsid w:val="005963B1"/>
    <w:rsid w:val="00597AEA"/>
    <w:rsid w:val="005A007C"/>
    <w:rsid w:val="005A0CDF"/>
    <w:rsid w:val="005A0DB5"/>
    <w:rsid w:val="005A1096"/>
    <w:rsid w:val="005A18D6"/>
    <w:rsid w:val="005A2079"/>
    <w:rsid w:val="005A2992"/>
    <w:rsid w:val="005A31B0"/>
    <w:rsid w:val="005A3C17"/>
    <w:rsid w:val="005A41A3"/>
    <w:rsid w:val="005A44DB"/>
    <w:rsid w:val="005A57EB"/>
    <w:rsid w:val="005A5E65"/>
    <w:rsid w:val="005A620A"/>
    <w:rsid w:val="005A6BC8"/>
    <w:rsid w:val="005A7520"/>
    <w:rsid w:val="005A7572"/>
    <w:rsid w:val="005A75DF"/>
    <w:rsid w:val="005B0D9E"/>
    <w:rsid w:val="005B12C7"/>
    <w:rsid w:val="005B18F5"/>
    <w:rsid w:val="005B1A14"/>
    <w:rsid w:val="005B1FC0"/>
    <w:rsid w:val="005B2246"/>
    <w:rsid w:val="005B247F"/>
    <w:rsid w:val="005B24DC"/>
    <w:rsid w:val="005B2B03"/>
    <w:rsid w:val="005B2E36"/>
    <w:rsid w:val="005B37EC"/>
    <w:rsid w:val="005B397B"/>
    <w:rsid w:val="005B4A69"/>
    <w:rsid w:val="005B4CF3"/>
    <w:rsid w:val="005B5278"/>
    <w:rsid w:val="005B5495"/>
    <w:rsid w:val="005B5B37"/>
    <w:rsid w:val="005B5D95"/>
    <w:rsid w:val="005B5DEA"/>
    <w:rsid w:val="005B5DFA"/>
    <w:rsid w:val="005B6392"/>
    <w:rsid w:val="005B6498"/>
    <w:rsid w:val="005B6D9E"/>
    <w:rsid w:val="005B714C"/>
    <w:rsid w:val="005B7ADB"/>
    <w:rsid w:val="005C00BE"/>
    <w:rsid w:val="005C0121"/>
    <w:rsid w:val="005C0419"/>
    <w:rsid w:val="005C0477"/>
    <w:rsid w:val="005C0853"/>
    <w:rsid w:val="005C0936"/>
    <w:rsid w:val="005C0A31"/>
    <w:rsid w:val="005C0A6F"/>
    <w:rsid w:val="005C0B26"/>
    <w:rsid w:val="005C16F3"/>
    <w:rsid w:val="005C275B"/>
    <w:rsid w:val="005C2FFA"/>
    <w:rsid w:val="005C3E3A"/>
    <w:rsid w:val="005C41E8"/>
    <w:rsid w:val="005C44AE"/>
    <w:rsid w:val="005C4917"/>
    <w:rsid w:val="005C4A77"/>
    <w:rsid w:val="005C5730"/>
    <w:rsid w:val="005C5EE4"/>
    <w:rsid w:val="005C6E1E"/>
    <w:rsid w:val="005C7155"/>
    <w:rsid w:val="005C730B"/>
    <w:rsid w:val="005C771B"/>
    <w:rsid w:val="005C7918"/>
    <w:rsid w:val="005C7993"/>
    <w:rsid w:val="005C7ACC"/>
    <w:rsid w:val="005D012D"/>
    <w:rsid w:val="005D1520"/>
    <w:rsid w:val="005D188E"/>
    <w:rsid w:val="005D1A7A"/>
    <w:rsid w:val="005D1AEC"/>
    <w:rsid w:val="005D1F30"/>
    <w:rsid w:val="005D2519"/>
    <w:rsid w:val="005D253A"/>
    <w:rsid w:val="005D3591"/>
    <w:rsid w:val="005D3870"/>
    <w:rsid w:val="005D3AD7"/>
    <w:rsid w:val="005D4852"/>
    <w:rsid w:val="005D4AB8"/>
    <w:rsid w:val="005D510F"/>
    <w:rsid w:val="005D53B7"/>
    <w:rsid w:val="005D546D"/>
    <w:rsid w:val="005D5B0F"/>
    <w:rsid w:val="005D73D9"/>
    <w:rsid w:val="005D785E"/>
    <w:rsid w:val="005E04CC"/>
    <w:rsid w:val="005E096A"/>
    <w:rsid w:val="005E0BBE"/>
    <w:rsid w:val="005E0F24"/>
    <w:rsid w:val="005E11B1"/>
    <w:rsid w:val="005E12F0"/>
    <w:rsid w:val="005E1698"/>
    <w:rsid w:val="005E183B"/>
    <w:rsid w:val="005E18FA"/>
    <w:rsid w:val="005E1DE2"/>
    <w:rsid w:val="005E28D5"/>
    <w:rsid w:val="005E292C"/>
    <w:rsid w:val="005E2C2D"/>
    <w:rsid w:val="005E30F2"/>
    <w:rsid w:val="005E3843"/>
    <w:rsid w:val="005E47C6"/>
    <w:rsid w:val="005E487F"/>
    <w:rsid w:val="005E5447"/>
    <w:rsid w:val="005E56E3"/>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7CA"/>
    <w:rsid w:val="005F2040"/>
    <w:rsid w:val="005F2ABA"/>
    <w:rsid w:val="005F2B07"/>
    <w:rsid w:val="005F37E2"/>
    <w:rsid w:val="005F3800"/>
    <w:rsid w:val="005F3957"/>
    <w:rsid w:val="005F3ECA"/>
    <w:rsid w:val="005F3F86"/>
    <w:rsid w:val="005F3FE1"/>
    <w:rsid w:val="005F42B1"/>
    <w:rsid w:val="005F43B2"/>
    <w:rsid w:val="005F4642"/>
    <w:rsid w:val="005F46DA"/>
    <w:rsid w:val="005F4BBB"/>
    <w:rsid w:val="005F4C04"/>
    <w:rsid w:val="005F5169"/>
    <w:rsid w:val="005F5713"/>
    <w:rsid w:val="005F6714"/>
    <w:rsid w:val="005F72A5"/>
    <w:rsid w:val="005F7D4D"/>
    <w:rsid w:val="005F7F7D"/>
    <w:rsid w:val="00600247"/>
    <w:rsid w:val="00600724"/>
    <w:rsid w:val="00600B55"/>
    <w:rsid w:val="00600CB6"/>
    <w:rsid w:val="00600F0A"/>
    <w:rsid w:val="0060145B"/>
    <w:rsid w:val="0060177A"/>
    <w:rsid w:val="00601B42"/>
    <w:rsid w:val="00601BFE"/>
    <w:rsid w:val="00602225"/>
    <w:rsid w:val="006027E9"/>
    <w:rsid w:val="00602E2A"/>
    <w:rsid w:val="0060339A"/>
    <w:rsid w:val="006035CE"/>
    <w:rsid w:val="00603796"/>
    <w:rsid w:val="0060568A"/>
    <w:rsid w:val="006065BA"/>
    <w:rsid w:val="006065DB"/>
    <w:rsid w:val="00606C3C"/>
    <w:rsid w:val="0060740F"/>
    <w:rsid w:val="006078BE"/>
    <w:rsid w:val="00607B57"/>
    <w:rsid w:val="00610387"/>
    <w:rsid w:val="006117D2"/>
    <w:rsid w:val="00611CEA"/>
    <w:rsid w:val="0061288C"/>
    <w:rsid w:val="006129F6"/>
    <w:rsid w:val="00613640"/>
    <w:rsid w:val="00613711"/>
    <w:rsid w:val="00613A0F"/>
    <w:rsid w:val="00614E13"/>
    <w:rsid w:val="00614E47"/>
    <w:rsid w:val="006158BB"/>
    <w:rsid w:val="00616AAE"/>
    <w:rsid w:val="006172FF"/>
    <w:rsid w:val="0061752F"/>
    <w:rsid w:val="00617686"/>
    <w:rsid w:val="00617AD0"/>
    <w:rsid w:val="0062060D"/>
    <w:rsid w:val="0062251A"/>
    <w:rsid w:val="0062254E"/>
    <w:rsid w:val="006225B1"/>
    <w:rsid w:val="00622AC2"/>
    <w:rsid w:val="00622F1E"/>
    <w:rsid w:val="00623263"/>
    <w:rsid w:val="006236A2"/>
    <w:rsid w:val="0062410A"/>
    <w:rsid w:val="00624383"/>
    <w:rsid w:val="0062454D"/>
    <w:rsid w:val="006249C4"/>
    <w:rsid w:val="00625070"/>
    <w:rsid w:val="00625A7F"/>
    <w:rsid w:val="00625DA7"/>
    <w:rsid w:val="0062615D"/>
    <w:rsid w:val="00626A63"/>
    <w:rsid w:val="00626C25"/>
    <w:rsid w:val="0062737A"/>
    <w:rsid w:val="0062772A"/>
    <w:rsid w:val="00627B00"/>
    <w:rsid w:val="00627FF2"/>
    <w:rsid w:val="0063093B"/>
    <w:rsid w:val="00630B63"/>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E6B"/>
    <w:rsid w:val="00634F8A"/>
    <w:rsid w:val="006350BF"/>
    <w:rsid w:val="00635105"/>
    <w:rsid w:val="00635687"/>
    <w:rsid w:val="0063581F"/>
    <w:rsid w:val="00636A3E"/>
    <w:rsid w:val="00636B04"/>
    <w:rsid w:val="00637064"/>
    <w:rsid w:val="00637223"/>
    <w:rsid w:val="00637307"/>
    <w:rsid w:val="00637E4D"/>
    <w:rsid w:val="006405FF"/>
    <w:rsid w:val="00641047"/>
    <w:rsid w:val="0064136C"/>
    <w:rsid w:val="0064145D"/>
    <w:rsid w:val="00641872"/>
    <w:rsid w:val="00641A29"/>
    <w:rsid w:val="00641E62"/>
    <w:rsid w:val="006420B0"/>
    <w:rsid w:val="00642374"/>
    <w:rsid w:val="006425DC"/>
    <w:rsid w:val="006426A6"/>
    <w:rsid w:val="0064276E"/>
    <w:rsid w:val="0064299E"/>
    <w:rsid w:val="00642C88"/>
    <w:rsid w:val="006444F7"/>
    <w:rsid w:val="00644B13"/>
    <w:rsid w:val="0064520D"/>
    <w:rsid w:val="006456DC"/>
    <w:rsid w:val="00645965"/>
    <w:rsid w:val="006461E7"/>
    <w:rsid w:val="00646285"/>
    <w:rsid w:val="00646A6D"/>
    <w:rsid w:val="006473A0"/>
    <w:rsid w:val="00647966"/>
    <w:rsid w:val="00647D5C"/>
    <w:rsid w:val="00650C80"/>
    <w:rsid w:val="00650F16"/>
    <w:rsid w:val="00651116"/>
    <w:rsid w:val="00651235"/>
    <w:rsid w:val="006520E0"/>
    <w:rsid w:val="006530A3"/>
    <w:rsid w:val="00653845"/>
    <w:rsid w:val="0065419A"/>
    <w:rsid w:val="006542C3"/>
    <w:rsid w:val="0065508A"/>
    <w:rsid w:val="0065549C"/>
    <w:rsid w:val="0065588B"/>
    <w:rsid w:val="006567E6"/>
    <w:rsid w:val="00656CF6"/>
    <w:rsid w:val="00657018"/>
    <w:rsid w:val="006576DF"/>
    <w:rsid w:val="0065772C"/>
    <w:rsid w:val="00657C1A"/>
    <w:rsid w:val="00657FC6"/>
    <w:rsid w:val="00660456"/>
    <w:rsid w:val="00660738"/>
    <w:rsid w:val="006608C1"/>
    <w:rsid w:val="00660C6A"/>
    <w:rsid w:val="00660DF8"/>
    <w:rsid w:val="00662640"/>
    <w:rsid w:val="00662D9C"/>
    <w:rsid w:val="00662E20"/>
    <w:rsid w:val="006639DE"/>
    <w:rsid w:val="00663B08"/>
    <w:rsid w:val="00663C61"/>
    <w:rsid w:val="00664A8F"/>
    <w:rsid w:val="00664B20"/>
    <w:rsid w:val="00665A02"/>
    <w:rsid w:val="0066658A"/>
    <w:rsid w:val="006669BB"/>
    <w:rsid w:val="00666BF2"/>
    <w:rsid w:val="006670CE"/>
    <w:rsid w:val="00667E57"/>
    <w:rsid w:val="0067026B"/>
    <w:rsid w:val="00670974"/>
    <w:rsid w:val="00670BA3"/>
    <w:rsid w:val="00671270"/>
    <w:rsid w:val="00671B0B"/>
    <w:rsid w:val="0067207E"/>
    <w:rsid w:val="00672E40"/>
    <w:rsid w:val="0067341C"/>
    <w:rsid w:val="00673820"/>
    <w:rsid w:val="006744FD"/>
    <w:rsid w:val="00674B11"/>
    <w:rsid w:val="0067541F"/>
    <w:rsid w:val="0067564D"/>
    <w:rsid w:val="006758B8"/>
    <w:rsid w:val="00675D4D"/>
    <w:rsid w:val="0067643B"/>
    <w:rsid w:val="00676B6B"/>
    <w:rsid w:val="00677DA2"/>
    <w:rsid w:val="00677F20"/>
    <w:rsid w:val="00677F40"/>
    <w:rsid w:val="006800E3"/>
    <w:rsid w:val="0068045B"/>
    <w:rsid w:val="00681137"/>
    <w:rsid w:val="006811F4"/>
    <w:rsid w:val="00681ACE"/>
    <w:rsid w:val="00682564"/>
    <w:rsid w:val="00682743"/>
    <w:rsid w:val="00682B2E"/>
    <w:rsid w:val="00682BAD"/>
    <w:rsid w:val="00683053"/>
    <w:rsid w:val="006830C6"/>
    <w:rsid w:val="006835F4"/>
    <w:rsid w:val="006842E6"/>
    <w:rsid w:val="00685075"/>
    <w:rsid w:val="0068596F"/>
    <w:rsid w:val="00685CF5"/>
    <w:rsid w:val="00685E25"/>
    <w:rsid w:val="00686ECA"/>
    <w:rsid w:val="00687049"/>
    <w:rsid w:val="0068724C"/>
    <w:rsid w:val="00687633"/>
    <w:rsid w:val="00691112"/>
    <w:rsid w:val="006917D4"/>
    <w:rsid w:val="006920B6"/>
    <w:rsid w:val="006925E4"/>
    <w:rsid w:val="00692D30"/>
    <w:rsid w:val="006937FA"/>
    <w:rsid w:val="00693DC4"/>
    <w:rsid w:val="006947B7"/>
    <w:rsid w:val="00694AF5"/>
    <w:rsid w:val="00694C48"/>
    <w:rsid w:val="00694D2A"/>
    <w:rsid w:val="00694DFB"/>
    <w:rsid w:val="006953C2"/>
    <w:rsid w:val="006966E1"/>
    <w:rsid w:val="00696F29"/>
    <w:rsid w:val="0069725A"/>
    <w:rsid w:val="006972B7"/>
    <w:rsid w:val="006975E4"/>
    <w:rsid w:val="0069765B"/>
    <w:rsid w:val="006A0B01"/>
    <w:rsid w:val="006A0E3B"/>
    <w:rsid w:val="006A145A"/>
    <w:rsid w:val="006A1501"/>
    <w:rsid w:val="006A18AB"/>
    <w:rsid w:val="006A1A5E"/>
    <w:rsid w:val="006A1C3B"/>
    <w:rsid w:val="006A2373"/>
    <w:rsid w:val="006A23B2"/>
    <w:rsid w:val="006A28DD"/>
    <w:rsid w:val="006A499A"/>
    <w:rsid w:val="006A4F76"/>
    <w:rsid w:val="006A52D5"/>
    <w:rsid w:val="006A5B3B"/>
    <w:rsid w:val="006A6094"/>
    <w:rsid w:val="006A790D"/>
    <w:rsid w:val="006A7BEA"/>
    <w:rsid w:val="006B04E6"/>
    <w:rsid w:val="006B0560"/>
    <w:rsid w:val="006B0B47"/>
    <w:rsid w:val="006B0C0C"/>
    <w:rsid w:val="006B0CCB"/>
    <w:rsid w:val="006B11E2"/>
    <w:rsid w:val="006B16FD"/>
    <w:rsid w:val="006B186D"/>
    <w:rsid w:val="006B187E"/>
    <w:rsid w:val="006B2325"/>
    <w:rsid w:val="006B25C8"/>
    <w:rsid w:val="006B2B85"/>
    <w:rsid w:val="006B3DE0"/>
    <w:rsid w:val="006B4C24"/>
    <w:rsid w:val="006B5BDA"/>
    <w:rsid w:val="006B5CA1"/>
    <w:rsid w:val="006B5EAF"/>
    <w:rsid w:val="006B6163"/>
    <w:rsid w:val="006B618D"/>
    <w:rsid w:val="006B626A"/>
    <w:rsid w:val="006B63AF"/>
    <w:rsid w:val="006B7705"/>
    <w:rsid w:val="006B775F"/>
    <w:rsid w:val="006B7BA1"/>
    <w:rsid w:val="006B7FD7"/>
    <w:rsid w:val="006C07FB"/>
    <w:rsid w:val="006C0E37"/>
    <w:rsid w:val="006C15DE"/>
    <w:rsid w:val="006C1ECD"/>
    <w:rsid w:val="006C2805"/>
    <w:rsid w:val="006C2A32"/>
    <w:rsid w:val="006C2BD9"/>
    <w:rsid w:val="006C2FFD"/>
    <w:rsid w:val="006C3357"/>
    <w:rsid w:val="006C36F3"/>
    <w:rsid w:val="006C3AA9"/>
    <w:rsid w:val="006C3B5E"/>
    <w:rsid w:val="006C4784"/>
    <w:rsid w:val="006C4D7D"/>
    <w:rsid w:val="006C5A6F"/>
    <w:rsid w:val="006C5CA2"/>
    <w:rsid w:val="006C625D"/>
    <w:rsid w:val="006C6459"/>
    <w:rsid w:val="006C675C"/>
    <w:rsid w:val="006C70DB"/>
    <w:rsid w:val="006C7A45"/>
    <w:rsid w:val="006C7AE9"/>
    <w:rsid w:val="006C7D37"/>
    <w:rsid w:val="006D00C5"/>
    <w:rsid w:val="006D015B"/>
    <w:rsid w:val="006D074E"/>
    <w:rsid w:val="006D07D5"/>
    <w:rsid w:val="006D124D"/>
    <w:rsid w:val="006D1694"/>
    <w:rsid w:val="006D171F"/>
    <w:rsid w:val="006D1746"/>
    <w:rsid w:val="006D1BF6"/>
    <w:rsid w:val="006D2283"/>
    <w:rsid w:val="006D22AB"/>
    <w:rsid w:val="006D2388"/>
    <w:rsid w:val="006D3DA3"/>
    <w:rsid w:val="006D3DDA"/>
    <w:rsid w:val="006D3FC5"/>
    <w:rsid w:val="006D47DA"/>
    <w:rsid w:val="006D516C"/>
    <w:rsid w:val="006D5EE2"/>
    <w:rsid w:val="006D5FA6"/>
    <w:rsid w:val="006D657F"/>
    <w:rsid w:val="006D69DE"/>
    <w:rsid w:val="006D7AC3"/>
    <w:rsid w:val="006E0389"/>
    <w:rsid w:val="006E03F2"/>
    <w:rsid w:val="006E0B39"/>
    <w:rsid w:val="006E0D7B"/>
    <w:rsid w:val="006E0E13"/>
    <w:rsid w:val="006E0F05"/>
    <w:rsid w:val="006E12BC"/>
    <w:rsid w:val="006E1306"/>
    <w:rsid w:val="006E1D0D"/>
    <w:rsid w:val="006E2089"/>
    <w:rsid w:val="006E2CF9"/>
    <w:rsid w:val="006E4721"/>
    <w:rsid w:val="006E4776"/>
    <w:rsid w:val="006E47BB"/>
    <w:rsid w:val="006E4873"/>
    <w:rsid w:val="006E51E3"/>
    <w:rsid w:val="006E52B0"/>
    <w:rsid w:val="006E592A"/>
    <w:rsid w:val="006E59D3"/>
    <w:rsid w:val="006E60F7"/>
    <w:rsid w:val="006E659B"/>
    <w:rsid w:val="006E67D4"/>
    <w:rsid w:val="006E6F48"/>
    <w:rsid w:val="006E7123"/>
    <w:rsid w:val="006E7320"/>
    <w:rsid w:val="006E778F"/>
    <w:rsid w:val="006E77A9"/>
    <w:rsid w:val="006E7C3C"/>
    <w:rsid w:val="006F006A"/>
    <w:rsid w:val="006F0B1D"/>
    <w:rsid w:val="006F0D24"/>
    <w:rsid w:val="006F15D1"/>
    <w:rsid w:val="006F1ACB"/>
    <w:rsid w:val="006F1CBB"/>
    <w:rsid w:val="006F28B5"/>
    <w:rsid w:val="006F2B75"/>
    <w:rsid w:val="006F3124"/>
    <w:rsid w:val="006F32F3"/>
    <w:rsid w:val="006F335A"/>
    <w:rsid w:val="006F3B93"/>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018"/>
    <w:rsid w:val="007014FC"/>
    <w:rsid w:val="00701EB6"/>
    <w:rsid w:val="00701ECE"/>
    <w:rsid w:val="007024BE"/>
    <w:rsid w:val="00702950"/>
    <w:rsid w:val="0070303F"/>
    <w:rsid w:val="00703044"/>
    <w:rsid w:val="00703721"/>
    <w:rsid w:val="0070457A"/>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E8E"/>
    <w:rsid w:val="00711183"/>
    <w:rsid w:val="00712165"/>
    <w:rsid w:val="00712895"/>
    <w:rsid w:val="00712A9D"/>
    <w:rsid w:val="00714612"/>
    <w:rsid w:val="00714773"/>
    <w:rsid w:val="00714C6F"/>
    <w:rsid w:val="00714C9F"/>
    <w:rsid w:val="00714F06"/>
    <w:rsid w:val="00715043"/>
    <w:rsid w:val="007153C3"/>
    <w:rsid w:val="00715601"/>
    <w:rsid w:val="007158FD"/>
    <w:rsid w:val="00715C09"/>
    <w:rsid w:val="00715C85"/>
    <w:rsid w:val="00715C8F"/>
    <w:rsid w:val="00715CCA"/>
    <w:rsid w:val="0071690D"/>
    <w:rsid w:val="00716FF5"/>
    <w:rsid w:val="00717301"/>
    <w:rsid w:val="00717419"/>
    <w:rsid w:val="00717B1A"/>
    <w:rsid w:val="00717DA3"/>
    <w:rsid w:val="00720037"/>
    <w:rsid w:val="00720593"/>
    <w:rsid w:val="00720B66"/>
    <w:rsid w:val="00720F2E"/>
    <w:rsid w:val="0072148B"/>
    <w:rsid w:val="007215DD"/>
    <w:rsid w:val="00721F15"/>
    <w:rsid w:val="00722095"/>
    <w:rsid w:val="007227E6"/>
    <w:rsid w:val="007229D3"/>
    <w:rsid w:val="00722A18"/>
    <w:rsid w:val="00722ADB"/>
    <w:rsid w:val="00722C45"/>
    <w:rsid w:val="00723657"/>
    <w:rsid w:val="00723898"/>
    <w:rsid w:val="00723C7B"/>
    <w:rsid w:val="00724390"/>
    <w:rsid w:val="00724965"/>
    <w:rsid w:val="00725396"/>
    <w:rsid w:val="00725432"/>
    <w:rsid w:val="00725E32"/>
    <w:rsid w:val="00726044"/>
    <w:rsid w:val="007263A6"/>
    <w:rsid w:val="00726B61"/>
    <w:rsid w:val="00726BB1"/>
    <w:rsid w:val="00726D1B"/>
    <w:rsid w:val="00726D4C"/>
    <w:rsid w:val="00726D74"/>
    <w:rsid w:val="0072756F"/>
    <w:rsid w:val="0072783B"/>
    <w:rsid w:val="0073119E"/>
    <w:rsid w:val="00731227"/>
    <w:rsid w:val="0073132B"/>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37E6E"/>
    <w:rsid w:val="007408F0"/>
    <w:rsid w:val="00741325"/>
    <w:rsid w:val="00741E98"/>
    <w:rsid w:val="007432C7"/>
    <w:rsid w:val="007432E8"/>
    <w:rsid w:val="00743428"/>
    <w:rsid w:val="00743A20"/>
    <w:rsid w:val="007445E8"/>
    <w:rsid w:val="0074493F"/>
    <w:rsid w:val="00745422"/>
    <w:rsid w:val="007457A6"/>
    <w:rsid w:val="00745B19"/>
    <w:rsid w:val="00745C10"/>
    <w:rsid w:val="00745CC2"/>
    <w:rsid w:val="00745D39"/>
    <w:rsid w:val="0074606A"/>
    <w:rsid w:val="00747194"/>
    <w:rsid w:val="00747345"/>
    <w:rsid w:val="00747A8C"/>
    <w:rsid w:val="00747E3D"/>
    <w:rsid w:val="00750376"/>
    <w:rsid w:val="00750E2B"/>
    <w:rsid w:val="00750E31"/>
    <w:rsid w:val="00751232"/>
    <w:rsid w:val="007515D7"/>
    <w:rsid w:val="00751694"/>
    <w:rsid w:val="00751D27"/>
    <w:rsid w:val="007522B9"/>
    <w:rsid w:val="007526DD"/>
    <w:rsid w:val="00752872"/>
    <w:rsid w:val="00753C62"/>
    <w:rsid w:val="007544E9"/>
    <w:rsid w:val="007545CD"/>
    <w:rsid w:val="0075524F"/>
    <w:rsid w:val="00755CEF"/>
    <w:rsid w:val="007563BB"/>
    <w:rsid w:val="007563DD"/>
    <w:rsid w:val="00756D3B"/>
    <w:rsid w:val="00756FFB"/>
    <w:rsid w:val="0075777D"/>
    <w:rsid w:val="00757CFA"/>
    <w:rsid w:val="007605CB"/>
    <w:rsid w:val="00760E72"/>
    <w:rsid w:val="0076132C"/>
    <w:rsid w:val="007628A5"/>
    <w:rsid w:val="00762EFD"/>
    <w:rsid w:val="00762F1F"/>
    <w:rsid w:val="00762FD9"/>
    <w:rsid w:val="007632A0"/>
    <w:rsid w:val="00763A15"/>
    <w:rsid w:val="00763B94"/>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281"/>
    <w:rsid w:val="00772413"/>
    <w:rsid w:val="00772835"/>
    <w:rsid w:val="00772E2D"/>
    <w:rsid w:val="007733EF"/>
    <w:rsid w:val="0077364B"/>
    <w:rsid w:val="00773AC5"/>
    <w:rsid w:val="00773FAF"/>
    <w:rsid w:val="00774589"/>
    <w:rsid w:val="007749CB"/>
    <w:rsid w:val="00774C26"/>
    <w:rsid w:val="00774CCC"/>
    <w:rsid w:val="00774DB8"/>
    <w:rsid w:val="007755E3"/>
    <w:rsid w:val="007756AF"/>
    <w:rsid w:val="00776094"/>
    <w:rsid w:val="007765B4"/>
    <w:rsid w:val="00777185"/>
    <w:rsid w:val="007772DC"/>
    <w:rsid w:val="00777606"/>
    <w:rsid w:val="00777C26"/>
    <w:rsid w:val="00780437"/>
    <w:rsid w:val="0078048F"/>
    <w:rsid w:val="0078078F"/>
    <w:rsid w:val="00780A0E"/>
    <w:rsid w:val="00780CA7"/>
    <w:rsid w:val="00781882"/>
    <w:rsid w:val="00781B4C"/>
    <w:rsid w:val="007820F0"/>
    <w:rsid w:val="007831D3"/>
    <w:rsid w:val="0078328E"/>
    <w:rsid w:val="00783A08"/>
    <w:rsid w:val="007845A1"/>
    <w:rsid w:val="00784A91"/>
    <w:rsid w:val="00784DDD"/>
    <w:rsid w:val="00784E96"/>
    <w:rsid w:val="00784F11"/>
    <w:rsid w:val="00785593"/>
    <w:rsid w:val="00785851"/>
    <w:rsid w:val="00785F8A"/>
    <w:rsid w:val="0078629E"/>
    <w:rsid w:val="007867BA"/>
    <w:rsid w:val="0078697C"/>
    <w:rsid w:val="00786994"/>
    <w:rsid w:val="00786EE9"/>
    <w:rsid w:val="0078742B"/>
    <w:rsid w:val="00787457"/>
    <w:rsid w:val="00790322"/>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37"/>
    <w:rsid w:val="007962B9"/>
    <w:rsid w:val="007970E7"/>
    <w:rsid w:val="0079743F"/>
    <w:rsid w:val="00797888"/>
    <w:rsid w:val="00797937"/>
    <w:rsid w:val="00797BB3"/>
    <w:rsid w:val="007A1157"/>
    <w:rsid w:val="007A177E"/>
    <w:rsid w:val="007A1908"/>
    <w:rsid w:val="007A1A46"/>
    <w:rsid w:val="007A2236"/>
    <w:rsid w:val="007A2896"/>
    <w:rsid w:val="007A29F5"/>
    <w:rsid w:val="007A3640"/>
    <w:rsid w:val="007A53EE"/>
    <w:rsid w:val="007A578B"/>
    <w:rsid w:val="007A5CC0"/>
    <w:rsid w:val="007A6B35"/>
    <w:rsid w:val="007A6E3C"/>
    <w:rsid w:val="007A7656"/>
    <w:rsid w:val="007A77D8"/>
    <w:rsid w:val="007B020A"/>
    <w:rsid w:val="007B0456"/>
    <w:rsid w:val="007B0540"/>
    <w:rsid w:val="007B0C44"/>
    <w:rsid w:val="007B0D1B"/>
    <w:rsid w:val="007B0D74"/>
    <w:rsid w:val="007B22C1"/>
    <w:rsid w:val="007B243D"/>
    <w:rsid w:val="007B2F30"/>
    <w:rsid w:val="007B3279"/>
    <w:rsid w:val="007B351E"/>
    <w:rsid w:val="007B379D"/>
    <w:rsid w:val="007B3C29"/>
    <w:rsid w:val="007B3F62"/>
    <w:rsid w:val="007B4448"/>
    <w:rsid w:val="007B48D7"/>
    <w:rsid w:val="007B52F6"/>
    <w:rsid w:val="007B5307"/>
    <w:rsid w:val="007B5543"/>
    <w:rsid w:val="007B5C4B"/>
    <w:rsid w:val="007B63EE"/>
    <w:rsid w:val="007B6713"/>
    <w:rsid w:val="007C05F5"/>
    <w:rsid w:val="007C06A7"/>
    <w:rsid w:val="007C0A94"/>
    <w:rsid w:val="007C1260"/>
    <w:rsid w:val="007C1BEE"/>
    <w:rsid w:val="007C356D"/>
    <w:rsid w:val="007C3BD2"/>
    <w:rsid w:val="007C3F57"/>
    <w:rsid w:val="007C3FDB"/>
    <w:rsid w:val="007C45B0"/>
    <w:rsid w:val="007C4A9F"/>
    <w:rsid w:val="007C506A"/>
    <w:rsid w:val="007C5B9E"/>
    <w:rsid w:val="007C6701"/>
    <w:rsid w:val="007C6D8A"/>
    <w:rsid w:val="007C7212"/>
    <w:rsid w:val="007C75E9"/>
    <w:rsid w:val="007C7830"/>
    <w:rsid w:val="007C7A7D"/>
    <w:rsid w:val="007C7E58"/>
    <w:rsid w:val="007C7F3B"/>
    <w:rsid w:val="007D098E"/>
    <w:rsid w:val="007D0E75"/>
    <w:rsid w:val="007D0F0A"/>
    <w:rsid w:val="007D1234"/>
    <w:rsid w:val="007D130F"/>
    <w:rsid w:val="007D1B3F"/>
    <w:rsid w:val="007D1C14"/>
    <w:rsid w:val="007D1C9F"/>
    <w:rsid w:val="007D2851"/>
    <w:rsid w:val="007D2F64"/>
    <w:rsid w:val="007D3A25"/>
    <w:rsid w:val="007D3BED"/>
    <w:rsid w:val="007D3DA2"/>
    <w:rsid w:val="007D3DE4"/>
    <w:rsid w:val="007D46E4"/>
    <w:rsid w:val="007D480D"/>
    <w:rsid w:val="007D4D6E"/>
    <w:rsid w:val="007D5004"/>
    <w:rsid w:val="007D5B05"/>
    <w:rsid w:val="007D60A9"/>
    <w:rsid w:val="007D6504"/>
    <w:rsid w:val="007D65BF"/>
    <w:rsid w:val="007D6AA1"/>
    <w:rsid w:val="007D6EA7"/>
    <w:rsid w:val="007D6FF9"/>
    <w:rsid w:val="007D71C4"/>
    <w:rsid w:val="007D7301"/>
    <w:rsid w:val="007D7710"/>
    <w:rsid w:val="007E017D"/>
    <w:rsid w:val="007E060F"/>
    <w:rsid w:val="007E10A4"/>
    <w:rsid w:val="007E1208"/>
    <w:rsid w:val="007E1625"/>
    <w:rsid w:val="007E1B18"/>
    <w:rsid w:val="007E2A03"/>
    <w:rsid w:val="007E2AD7"/>
    <w:rsid w:val="007E3B98"/>
    <w:rsid w:val="007E3FA1"/>
    <w:rsid w:val="007E419D"/>
    <w:rsid w:val="007E44AD"/>
    <w:rsid w:val="007E4FDB"/>
    <w:rsid w:val="007E518F"/>
    <w:rsid w:val="007E5235"/>
    <w:rsid w:val="007E52AF"/>
    <w:rsid w:val="007E65A5"/>
    <w:rsid w:val="007E65D2"/>
    <w:rsid w:val="007E694F"/>
    <w:rsid w:val="007E70A8"/>
    <w:rsid w:val="007E710D"/>
    <w:rsid w:val="007E7DA2"/>
    <w:rsid w:val="007E7DB4"/>
    <w:rsid w:val="007F083B"/>
    <w:rsid w:val="007F0FFB"/>
    <w:rsid w:val="007F1B3B"/>
    <w:rsid w:val="007F2479"/>
    <w:rsid w:val="007F2811"/>
    <w:rsid w:val="007F3BCE"/>
    <w:rsid w:val="007F3ECB"/>
    <w:rsid w:val="007F42C6"/>
    <w:rsid w:val="007F499D"/>
    <w:rsid w:val="007F4AC0"/>
    <w:rsid w:val="007F4C15"/>
    <w:rsid w:val="007F4E2A"/>
    <w:rsid w:val="007F4E96"/>
    <w:rsid w:val="007F510A"/>
    <w:rsid w:val="007F520B"/>
    <w:rsid w:val="007F557F"/>
    <w:rsid w:val="007F5D07"/>
    <w:rsid w:val="007F7456"/>
    <w:rsid w:val="007F750A"/>
    <w:rsid w:val="007F76C0"/>
    <w:rsid w:val="007F7D72"/>
    <w:rsid w:val="008001A4"/>
    <w:rsid w:val="00800516"/>
    <w:rsid w:val="00800CFB"/>
    <w:rsid w:val="00800D2E"/>
    <w:rsid w:val="00801530"/>
    <w:rsid w:val="00801B88"/>
    <w:rsid w:val="0080240A"/>
    <w:rsid w:val="0080249F"/>
    <w:rsid w:val="00802835"/>
    <w:rsid w:val="00803074"/>
    <w:rsid w:val="00803319"/>
    <w:rsid w:val="0080353F"/>
    <w:rsid w:val="00803971"/>
    <w:rsid w:val="00803DC5"/>
    <w:rsid w:val="00804227"/>
    <w:rsid w:val="00804290"/>
    <w:rsid w:val="00805246"/>
    <w:rsid w:val="0080558C"/>
    <w:rsid w:val="00805AEC"/>
    <w:rsid w:val="00805E44"/>
    <w:rsid w:val="00806063"/>
    <w:rsid w:val="008069D6"/>
    <w:rsid w:val="00806F50"/>
    <w:rsid w:val="00806FA9"/>
    <w:rsid w:val="00807A8F"/>
    <w:rsid w:val="0081042D"/>
    <w:rsid w:val="008108A5"/>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590"/>
    <w:rsid w:val="00814737"/>
    <w:rsid w:val="008148F0"/>
    <w:rsid w:val="00814BB6"/>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E3"/>
    <w:rsid w:val="00823B58"/>
    <w:rsid w:val="00823D84"/>
    <w:rsid w:val="00824016"/>
    <w:rsid w:val="0082455E"/>
    <w:rsid w:val="00824A62"/>
    <w:rsid w:val="008254CC"/>
    <w:rsid w:val="0082687D"/>
    <w:rsid w:val="00826F68"/>
    <w:rsid w:val="0082747B"/>
    <w:rsid w:val="00827F7D"/>
    <w:rsid w:val="0083088C"/>
    <w:rsid w:val="0083094E"/>
    <w:rsid w:val="0083125E"/>
    <w:rsid w:val="008319E2"/>
    <w:rsid w:val="00831CA4"/>
    <w:rsid w:val="008320B1"/>
    <w:rsid w:val="008321E7"/>
    <w:rsid w:val="008325FC"/>
    <w:rsid w:val="00832B15"/>
    <w:rsid w:val="00832FB4"/>
    <w:rsid w:val="008334F6"/>
    <w:rsid w:val="00834BCE"/>
    <w:rsid w:val="00835220"/>
    <w:rsid w:val="00835236"/>
    <w:rsid w:val="008352F8"/>
    <w:rsid w:val="0083574F"/>
    <w:rsid w:val="008361C8"/>
    <w:rsid w:val="00836329"/>
    <w:rsid w:val="0083663A"/>
    <w:rsid w:val="008369A6"/>
    <w:rsid w:val="00837CE3"/>
    <w:rsid w:val="008401A6"/>
    <w:rsid w:val="00840D60"/>
    <w:rsid w:val="008416AB"/>
    <w:rsid w:val="0084203E"/>
    <w:rsid w:val="008420E2"/>
    <w:rsid w:val="008422E6"/>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4B3"/>
    <w:rsid w:val="008515A1"/>
    <w:rsid w:val="00851681"/>
    <w:rsid w:val="0085175C"/>
    <w:rsid w:val="00851AB2"/>
    <w:rsid w:val="00851CAA"/>
    <w:rsid w:val="00852319"/>
    <w:rsid w:val="00853810"/>
    <w:rsid w:val="00853E26"/>
    <w:rsid w:val="008540A0"/>
    <w:rsid w:val="00854CF8"/>
    <w:rsid w:val="00854D1E"/>
    <w:rsid w:val="00854D50"/>
    <w:rsid w:val="00854DC0"/>
    <w:rsid w:val="00855062"/>
    <w:rsid w:val="00855A59"/>
    <w:rsid w:val="008562F0"/>
    <w:rsid w:val="0085649B"/>
    <w:rsid w:val="00856A24"/>
    <w:rsid w:val="00856E7C"/>
    <w:rsid w:val="008572D2"/>
    <w:rsid w:val="00857981"/>
    <w:rsid w:val="00857D79"/>
    <w:rsid w:val="0086041A"/>
    <w:rsid w:val="0086171C"/>
    <w:rsid w:val="0086181A"/>
    <w:rsid w:val="0086186E"/>
    <w:rsid w:val="00861924"/>
    <w:rsid w:val="00861CBD"/>
    <w:rsid w:val="008620BC"/>
    <w:rsid w:val="00862F61"/>
    <w:rsid w:val="0086385C"/>
    <w:rsid w:val="008639CE"/>
    <w:rsid w:val="00864DF7"/>
    <w:rsid w:val="00865253"/>
    <w:rsid w:val="0086534D"/>
    <w:rsid w:val="0086536B"/>
    <w:rsid w:val="0086628F"/>
    <w:rsid w:val="00866589"/>
    <w:rsid w:val="008666DF"/>
    <w:rsid w:val="00866EA1"/>
    <w:rsid w:val="008670E3"/>
    <w:rsid w:val="00867428"/>
    <w:rsid w:val="0087007C"/>
    <w:rsid w:val="008700E4"/>
    <w:rsid w:val="008706E1"/>
    <w:rsid w:val="00870D79"/>
    <w:rsid w:val="00872051"/>
    <w:rsid w:val="008725B4"/>
    <w:rsid w:val="008727AC"/>
    <w:rsid w:val="00872975"/>
    <w:rsid w:val="00872FFC"/>
    <w:rsid w:val="0087310E"/>
    <w:rsid w:val="00873337"/>
    <w:rsid w:val="00873424"/>
    <w:rsid w:val="00873995"/>
    <w:rsid w:val="00873E1E"/>
    <w:rsid w:val="008741A1"/>
    <w:rsid w:val="008746B9"/>
    <w:rsid w:val="008747E1"/>
    <w:rsid w:val="0087592F"/>
    <w:rsid w:val="00875CE3"/>
    <w:rsid w:val="00875F9D"/>
    <w:rsid w:val="0087636F"/>
    <w:rsid w:val="008766E2"/>
    <w:rsid w:val="008772C1"/>
    <w:rsid w:val="00877E36"/>
    <w:rsid w:val="00877FE0"/>
    <w:rsid w:val="0088001A"/>
    <w:rsid w:val="008805C7"/>
    <w:rsid w:val="00880BB1"/>
    <w:rsid w:val="0088142C"/>
    <w:rsid w:val="0088164C"/>
    <w:rsid w:val="00881A80"/>
    <w:rsid w:val="00881C78"/>
    <w:rsid w:val="00882103"/>
    <w:rsid w:val="00882C53"/>
    <w:rsid w:val="00882CDF"/>
    <w:rsid w:val="00882F83"/>
    <w:rsid w:val="00882FB5"/>
    <w:rsid w:val="0088303F"/>
    <w:rsid w:val="008830A5"/>
    <w:rsid w:val="0088332D"/>
    <w:rsid w:val="0088347B"/>
    <w:rsid w:val="00883C38"/>
    <w:rsid w:val="00884262"/>
    <w:rsid w:val="008844EC"/>
    <w:rsid w:val="008847E7"/>
    <w:rsid w:val="00884954"/>
    <w:rsid w:val="00884A48"/>
    <w:rsid w:val="00884C77"/>
    <w:rsid w:val="00884F79"/>
    <w:rsid w:val="00885247"/>
    <w:rsid w:val="00885846"/>
    <w:rsid w:val="00885A21"/>
    <w:rsid w:val="00885BD0"/>
    <w:rsid w:val="00885DCC"/>
    <w:rsid w:val="00886078"/>
    <w:rsid w:val="00887298"/>
    <w:rsid w:val="0088761B"/>
    <w:rsid w:val="008879FB"/>
    <w:rsid w:val="008904BC"/>
    <w:rsid w:val="008909FB"/>
    <w:rsid w:val="008927D6"/>
    <w:rsid w:val="00892966"/>
    <w:rsid w:val="00892FA6"/>
    <w:rsid w:val="008930A9"/>
    <w:rsid w:val="00894825"/>
    <w:rsid w:val="008948ED"/>
    <w:rsid w:val="008950E4"/>
    <w:rsid w:val="00895351"/>
    <w:rsid w:val="00895375"/>
    <w:rsid w:val="00895451"/>
    <w:rsid w:val="00895541"/>
    <w:rsid w:val="00895875"/>
    <w:rsid w:val="008962D5"/>
    <w:rsid w:val="00896EF0"/>
    <w:rsid w:val="008974D9"/>
    <w:rsid w:val="008A08C0"/>
    <w:rsid w:val="008A091B"/>
    <w:rsid w:val="008A0995"/>
    <w:rsid w:val="008A1223"/>
    <w:rsid w:val="008A1276"/>
    <w:rsid w:val="008A1458"/>
    <w:rsid w:val="008A1781"/>
    <w:rsid w:val="008A187E"/>
    <w:rsid w:val="008A2388"/>
    <w:rsid w:val="008A276C"/>
    <w:rsid w:val="008A33EC"/>
    <w:rsid w:val="008A350B"/>
    <w:rsid w:val="008A36C2"/>
    <w:rsid w:val="008A3895"/>
    <w:rsid w:val="008A449E"/>
    <w:rsid w:val="008A541D"/>
    <w:rsid w:val="008A549A"/>
    <w:rsid w:val="008A5E69"/>
    <w:rsid w:val="008A6694"/>
    <w:rsid w:val="008A6EDE"/>
    <w:rsid w:val="008A7387"/>
    <w:rsid w:val="008A73B9"/>
    <w:rsid w:val="008A7ED8"/>
    <w:rsid w:val="008B0356"/>
    <w:rsid w:val="008B0483"/>
    <w:rsid w:val="008B1426"/>
    <w:rsid w:val="008B1CBB"/>
    <w:rsid w:val="008B2AD0"/>
    <w:rsid w:val="008B2CDA"/>
    <w:rsid w:val="008B2D16"/>
    <w:rsid w:val="008B3286"/>
    <w:rsid w:val="008B33E2"/>
    <w:rsid w:val="008B3F1F"/>
    <w:rsid w:val="008B41C0"/>
    <w:rsid w:val="008B44A5"/>
    <w:rsid w:val="008B4593"/>
    <w:rsid w:val="008B49DD"/>
    <w:rsid w:val="008B5631"/>
    <w:rsid w:val="008B584D"/>
    <w:rsid w:val="008B5FF0"/>
    <w:rsid w:val="008B6FE1"/>
    <w:rsid w:val="008B7131"/>
    <w:rsid w:val="008B7534"/>
    <w:rsid w:val="008B7733"/>
    <w:rsid w:val="008C002D"/>
    <w:rsid w:val="008C04DE"/>
    <w:rsid w:val="008C0654"/>
    <w:rsid w:val="008C0C70"/>
    <w:rsid w:val="008C14FF"/>
    <w:rsid w:val="008C161E"/>
    <w:rsid w:val="008C1C73"/>
    <w:rsid w:val="008C2214"/>
    <w:rsid w:val="008C23C6"/>
    <w:rsid w:val="008C2997"/>
    <w:rsid w:val="008C29D4"/>
    <w:rsid w:val="008C3910"/>
    <w:rsid w:val="008C3CD4"/>
    <w:rsid w:val="008C3E95"/>
    <w:rsid w:val="008C4654"/>
    <w:rsid w:val="008C495B"/>
    <w:rsid w:val="008C4AF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2253"/>
    <w:rsid w:val="008D228A"/>
    <w:rsid w:val="008D26AB"/>
    <w:rsid w:val="008D2FF2"/>
    <w:rsid w:val="008D37CC"/>
    <w:rsid w:val="008D3914"/>
    <w:rsid w:val="008D3DCE"/>
    <w:rsid w:val="008D40BA"/>
    <w:rsid w:val="008D4508"/>
    <w:rsid w:val="008D503E"/>
    <w:rsid w:val="008D5070"/>
    <w:rsid w:val="008D5734"/>
    <w:rsid w:val="008D6988"/>
    <w:rsid w:val="008D6FEE"/>
    <w:rsid w:val="008D71D5"/>
    <w:rsid w:val="008D757E"/>
    <w:rsid w:val="008D76CE"/>
    <w:rsid w:val="008D7A32"/>
    <w:rsid w:val="008D7FBC"/>
    <w:rsid w:val="008E02EC"/>
    <w:rsid w:val="008E0BCF"/>
    <w:rsid w:val="008E109F"/>
    <w:rsid w:val="008E10E1"/>
    <w:rsid w:val="008E3248"/>
    <w:rsid w:val="008E3855"/>
    <w:rsid w:val="008E497E"/>
    <w:rsid w:val="008E504D"/>
    <w:rsid w:val="008E5835"/>
    <w:rsid w:val="008E63E1"/>
    <w:rsid w:val="008E6523"/>
    <w:rsid w:val="008E6AE0"/>
    <w:rsid w:val="008E7168"/>
    <w:rsid w:val="008E7BE8"/>
    <w:rsid w:val="008F0344"/>
    <w:rsid w:val="008F2647"/>
    <w:rsid w:val="008F2E87"/>
    <w:rsid w:val="008F30A6"/>
    <w:rsid w:val="008F30F0"/>
    <w:rsid w:val="008F3609"/>
    <w:rsid w:val="008F37B0"/>
    <w:rsid w:val="008F3844"/>
    <w:rsid w:val="008F3AE4"/>
    <w:rsid w:val="008F4E0C"/>
    <w:rsid w:val="008F4F34"/>
    <w:rsid w:val="008F56F3"/>
    <w:rsid w:val="008F5DE0"/>
    <w:rsid w:val="008F610E"/>
    <w:rsid w:val="008F67D0"/>
    <w:rsid w:val="008F697E"/>
    <w:rsid w:val="008F6B59"/>
    <w:rsid w:val="008F79D2"/>
    <w:rsid w:val="008F7B26"/>
    <w:rsid w:val="009006D0"/>
    <w:rsid w:val="00900A1E"/>
    <w:rsid w:val="0090110C"/>
    <w:rsid w:val="0090166C"/>
    <w:rsid w:val="0090184B"/>
    <w:rsid w:val="00901880"/>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7CB4"/>
    <w:rsid w:val="0091032C"/>
    <w:rsid w:val="0091056F"/>
    <w:rsid w:val="009109BB"/>
    <w:rsid w:val="00910D5F"/>
    <w:rsid w:val="00910EA5"/>
    <w:rsid w:val="009115AA"/>
    <w:rsid w:val="00911706"/>
    <w:rsid w:val="00911915"/>
    <w:rsid w:val="009119DA"/>
    <w:rsid w:val="0091217B"/>
    <w:rsid w:val="009127B1"/>
    <w:rsid w:val="00913C4B"/>
    <w:rsid w:val="00913ED5"/>
    <w:rsid w:val="00913F03"/>
    <w:rsid w:val="009141DD"/>
    <w:rsid w:val="00914F37"/>
    <w:rsid w:val="00915E3C"/>
    <w:rsid w:val="00916457"/>
    <w:rsid w:val="009167A0"/>
    <w:rsid w:val="0091686F"/>
    <w:rsid w:val="009168BC"/>
    <w:rsid w:val="00917421"/>
    <w:rsid w:val="0091783F"/>
    <w:rsid w:val="009179C4"/>
    <w:rsid w:val="0092004D"/>
    <w:rsid w:val="009200C7"/>
    <w:rsid w:val="0092028A"/>
    <w:rsid w:val="0092036F"/>
    <w:rsid w:val="0092054A"/>
    <w:rsid w:val="00921082"/>
    <w:rsid w:val="00921D9E"/>
    <w:rsid w:val="009222D0"/>
    <w:rsid w:val="00922E5E"/>
    <w:rsid w:val="0092413D"/>
    <w:rsid w:val="00924250"/>
    <w:rsid w:val="0092522C"/>
    <w:rsid w:val="009255D0"/>
    <w:rsid w:val="009256A1"/>
    <w:rsid w:val="009257AB"/>
    <w:rsid w:val="009258AC"/>
    <w:rsid w:val="00925BE0"/>
    <w:rsid w:val="00925FF8"/>
    <w:rsid w:val="009261A9"/>
    <w:rsid w:val="009264E3"/>
    <w:rsid w:val="00926983"/>
    <w:rsid w:val="00926B33"/>
    <w:rsid w:val="00926E34"/>
    <w:rsid w:val="00927353"/>
    <w:rsid w:val="00927B2A"/>
    <w:rsid w:val="00930235"/>
    <w:rsid w:val="0093028F"/>
    <w:rsid w:val="00930F3C"/>
    <w:rsid w:val="00931DF9"/>
    <w:rsid w:val="00934D9A"/>
    <w:rsid w:val="009351C9"/>
    <w:rsid w:val="0093520F"/>
    <w:rsid w:val="00935551"/>
    <w:rsid w:val="009355D5"/>
    <w:rsid w:val="00935886"/>
    <w:rsid w:val="00935A82"/>
    <w:rsid w:val="00935C1C"/>
    <w:rsid w:val="00935F82"/>
    <w:rsid w:val="00935F98"/>
    <w:rsid w:val="00936B21"/>
    <w:rsid w:val="009378F1"/>
    <w:rsid w:val="00937F7B"/>
    <w:rsid w:val="0094009F"/>
    <w:rsid w:val="009400D8"/>
    <w:rsid w:val="009406A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A57"/>
    <w:rsid w:val="00944C0A"/>
    <w:rsid w:val="00944F80"/>
    <w:rsid w:val="00944FFB"/>
    <w:rsid w:val="009451F8"/>
    <w:rsid w:val="0094552D"/>
    <w:rsid w:val="00945805"/>
    <w:rsid w:val="009462E2"/>
    <w:rsid w:val="0094631E"/>
    <w:rsid w:val="009473DF"/>
    <w:rsid w:val="009474EB"/>
    <w:rsid w:val="0094764E"/>
    <w:rsid w:val="00947746"/>
    <w:rsid w:val="00947F99"/>
    <w:rsid w:val="0095062D"/>
    <w:rsid w:val="00951180"/>
    <w:rsid w:val="009513F0"/>
    <w:rsid w:val="009516B0"/>
    <w:rsid w:val="0095236F"/>
    <w:rsid w:val="0095249E"/>
    <w:rsid w:val="00952953"/>
    <w:rsid w:val="00952999"/>
    <w:rsid w:val="00953587"/>
    <w:rsid w:val="00954725"/>
    <w:rsid w:val="009559DA"/>
    <w:rsid w:val="00955E26"/>
    <w:rsid w:val="0095676D"/>
    <w:rsid w:val="00956C01"/>
    <w:rsid w:val="00957150"/>
    <w:rsid w:val="0095725F"/>
    <w:rsid w:val="009572B0"/>
    <w:rsid w:val="00957A0E"/>
    <w:rsid w:val="009603B8"/>
    <w:rsid w:val="0096094F"/>
    <w:rsid w:val="00960B53"/>
    <w:rsid w:val="0096125A"/>
    <w:rsid w:val="00961478"/>
    <w:rsid w:val="00961938"/>
    <w:rsid w:val="009624A0"/>
    <w:rsid w:val="009627D1"/>
    <w:rsid w:val="00963785"/>
    <w:rsid w:val="009645E8"/>
    <w:rsid w:val="0096528C"/>
    <w:rsid w:val="0096574D"/>
    <w:rsid w:val="00965DF5"/>
    <w:rsid w:val="00965E5A"/>
    <w:rsid w:val="009666EC"/>
    <w:rsid w:val="00966DAA"/>
    <w:rsid w:val="0096747E"/>
    <w:rsid w:val="009678DC"/>
    <w:rsid w:val="0096794B"/>
    <w:rsid w:val="00967E44"/>
    <w:rsid w:val="00970320"/>
    <w:rsid w:val="009704D6"/>
    <w:rsid w:val="009705D1"/>
    <w:rsid w:val="00970C32"/>
    <w:rsid w:val="009711FB"/>
    <w:rsid w:val="0097127B"/>
    <w:rsid w:val="009713D7"/>
    <w:rsid w:val="00971BE1"/>
    <w:rsid w:val="00971D24"/>
    <w:rsid w:val="0097237C"/>
    <w:rsid w:val="009723F6"/>
    <w:rsid w:val="00972F93"/>
    <w:rsid w:val="00973103"/>
    <w:rsid w:val="00973EC2"/>
    <w:rsid w:val="0097479F"/>
    <w:rsid w:val="00974F9B"/>
    <w:rsid w:val="009757D7"/>
    <w:rsid w:val="00975876"/>
    <w:rsid w:val="00975AB6"/>
    <w:rsid w:val="00975C0C"/>
    <w:rsid w:val="009766A6"/>
    <w:rsid w:val="009768CF"/>
    <w:rsid w:val="00977B06"/>
    <w:rsid w:val="00977D7A"/>
    <w:rsid w:val="009801EF"/>
    <w:rsid w:val="009802BB"/>
    <w:rsid w:val="0098063E"/>
    <w:rsid w:val="00980E4B"/>
    <w:rsid w:val="0098172D"/>
    <w:rsid w:val="00982007"/>
    <w:rsid w:val="009824D9"/>
    <w:rsid w:val="00982502"/>
    <w:rsid w:val="00982671"/>
    <w:rsid w:val="009829C5"/>
    <w:rsid w:val="00982B6C"/>
    <w:rsid w:val="00983290"/>
    <w:rsid w:val="00983627"/>
    <w:rsid w:val="00983B96"/>
    <w:rsid w:val="00984054"/>
    <w:rsid w:val="009845C3"/>
    <w:rsid w:val="009849D1"/>
    <w:rsid w:val="00984F8C"/>
    <w:rsid w:val="009853D9"/>
    <w:rsid w:val="00985688"/>
    <w:rsid w:val="00985C23"/>
    <w:rsid w:val="0098602B"/>
    <w:rsid w:val="009864F5"/>
    <w:rsid w:val="00986B2D"/>
    <w:rsid w:val="00986F7B"/>
    <w:rsid w:val="00990327"/>
    <w:rsid w:val="009904AA"/>
    <w:rsid w:val="00990EEF"/>
    <w:rsid w:val="00990F30"/>
    <w:rsid w:val="00990FA8"/>
    <w:rsid w:val="00991964"/>
    <w:rsid w:val="00991CAB"/>
    <w:rsid w:val="0099247A"/>
    <w:rsid w:val="00992968"/>
    <w:rsid w:val="00992B3A"/>
    <w:rsid w:val="00993DF6"/>
    <w:rsid w:val="00993FF4"/>
    <w:rsid w:val="00994148"/>
    <w:rsid w:val="00994381"/>
    <w:rsid w:val="00994B60"/>
    <w:rsid w:val="009959CC"/>
    <w:rsid w:val="00995EA0"/>
    <w:rsid w:val="0099658D"/>
    <w:rsid w:val="00996A79"/>
    <w:rsid w:val="009972E0"/>
    <w:rsid w:val="00997CF2"/>
    <w:rsid w:val="00997E09"/>
    <w:rsid w:val="00997FB7"/>
    <w:rsid w:val="009A014A"/>
    <w:rsid w:val="009A01C0"/>
    <w:rsid w:val="009A0F2E"/>
    <w:rsid w:val="009A1433"/>
    <w:rsid w:val="009A2A70"/>
    <w:rsid w:val="009A2B54"/>
    <w:rsid w:val="009A3135"/>
    <w:rsid w:val="009A48B9"/>
    <w:rsid w:val="009A5AF1"/>
    <w:rsid w:val="009A6245"/>
    <w:rsid w:val="009A73A7"/>
    <w:rsid w:val="009A7EB1"/>
    <w:rsid w:val="009B041A"/>
    <w:rsid w:val="009B0F07"/>
    <w:rsid w:val="009B0F5C"/>
    <w:rsid w:val="009B1525"/>
    <w:rsid w:val="009B1D03"/>
    <w:rsid w:val="009B1DCC"/>
    <w:rsid w:val="009B2039"/>
    <w:rsid w:val="009B28CC"/>
    <w:rsid w:val="009B2D21"/>
    <w:rsid w:val="009B2D87"/>
    <w:rsid w:val="009B3402"/>
    <w:rsid w:val="009B3781"/>
    <w:rsid w:val="009B3CBC"/>
    <w:rsid w:val="009B3FA5"/>
    <w:rsid w:val="009B40C6"/>
    <w:rsid w:val="009B41E1"/>
    <w:rsid w:val="009B4CA0"/>
    <w:rsid w:val="009B561B"/>
    <w:rsid w:val="009B58AA"/>
    <w:rsid w:val="009B5FF1"/>
    <w:rsid w:val="009B62FE"/>
    <w:rsid w:val="009B6777"/>
    <w:rsid w:val="009B78D8"/>
    <w:rsid w:val="009B7B76"/>
    <w:rsid w:val="009C032A"/>
    <w:rsid w:val="009C0638"/>
    <w:rsid w:val="009C0A9C"/>
    <w:rsid w:val="009C134E"/>
    <w:rsid w:val="009C1F86"/>
    <w:rsid w:val="009C243B"/>
    <w:rsid w:val="009C25BE"/>
    <w:rsid w:val="009C3122"/>
    <w:rsid w:val="009C3A3B"/>
    <w:rsid w:val="009C3ADD"/>
    <w:rsid w:val="009C52E5"/>
    <w:rsid w:val="009C5570"/>
    <w:rsid w:val="009C55D0"/>
    <w:rsid w:val="009C560A"/>
    <w:rsid w:val="009C577F"/>
    <w:rsid w:val="009C5E73"/>
    <w:rsid w:val="009C6D1F"/>
    <w:rsid w:val="009C6F3F"/>
    <w:rsid w:val="009C78A9"/>
    <w:rsid w:val="009C7D7A"/>
    <w:rsid w:val="009C7DBD"/>
    <w:rsid w:val="009D065E"/>
    <w:rsid w:val="009D0AE9"/>
    <w:rsid w:val="009D0C2F"/>
    <w:rsid w:val="009D0F61"/>
    <w:rsid w:val="009D1527"/>
    <w:rsid w:val="009D1EE0"/>
    <w:rsid w:val="009D249B"/>
    <w:rsid w:val="009D28F7"/>
    <w:rsid w:val="009D2F48"/>
    <w:rsid w:val="009D32ED"/>
    <w:rsid w:val="009D3A94"/>
    <w:rsid w:val="009D422E"/>
    <w:rsid w:val="009D5139"/>
    <w:rsid w:val="009D51E1"/>
    <w:rsid w:val="009D5423"/>
    <w:rsid w:val="009D5482"/>
    <w:rsid w:val="009D5C41"/>
    <w:rsid w:val="009D6231"/>
    <w:rsid w:val="009D6B02"/>
    <w:rsid w:val="009D6DA3"/>
    <w:rsid w:val="009D6E03"/>
    <w:rsid w:val="009D725E"/>
    <w:rsid w:val="009D74E8"/>
    <w:rsid w:val="009E0A7D"/>
    <w:rsid w:val="009E0F18"/>
    <w:rsid w:val="009E1CFC"/>
    <w:rsid w:val="009E20CF"/>
    <w:rsid w:val="009E26F5"/>
    <w:rsid w:val="009E285E"/>
    <w:rsid w:val="009E2E65"/>
    <w:rsid w:val="009E3C81"/>
    <w:rsid w:val="009E3C9B"/>
    <w:rsid w:val="009E444E"/>
    <w:rsid w:val="009E46A0"/>
    <w:rsid w:val="009E4F90"/>
    <w:rsid w:val="009E51C5"/>
    <w:rsid w:val="009E5373"/>
    <w:rsid w:val="009E5BE9"/>
    <w:rsid w:val="009E6170"/>
    <w:rsid w:val="009E62BF"/>
    <w:rsid w:val="009E6409"/>
    <w:rsid w:val="009E6C16"/>
    <w:rsid w:val="009E6C30"/>
    <w:rsid w:val="009E6F0D"/>
    <w:rsid w:val="009E713E"/>
    <w:rsid w:val="009E72C1"/>
    <w:rsid w:val="009E740D"/>
    <w:rsid w:val="009F01B5"/>
    <w:rsid w:val="009F16F7"/>
    <w:rsid w:val="009F20D9"/>
    <w:rsid w:val="009F28B5"/>
    <w:rsid w:val="009F2A58"/>
    <w:rsid w:val="009F2ACE"/>
    <w:rsid w:val="009F2C6B"/>
    <w:rsid w:val="009F2FD6"/>
    <w:rsid w:val="009F3270"/>
    <w:rsid w:val="009F4237"/>
    <w:rsid w:val="009F4510"/>
    <w:rsid w:val="009F46CB"/>
    <w:rsid w:val="009F52B5"/>
    <w:rsid w:val="009F5725"/>
    <w:rsid w:val="009F5CA7"/>
    <w:rsid w:val="009F620B"/>
    <w:rsid w:val="009F6374"/>
    <w:rsid w:val="009F66E4"/>
    <w:rsid w:val="009F690D"/>
    <w:rsid w:val="009F7063"/>
    <w:rsid w:val="009F78E9"/>
    <w:rsid w:val="009F7998"/>
    <w:rsid w:val="009F7C48"/>
    <w:rsid w:val="009F7CD4"/>
    <w:rsid w:val="009F7F23"/>
    <w:rsid w:val="00A002E1"/>
    <w:rsid w:val="00A008D1"/>
    <w:rsid w:val="00A00D00"/>
    <w:rsid w:val="00A01883"/>
    <w:rsid w:val="00A02029"/>
    <w:rsid w:val="00A022DB"/>
    <w:rsid w:val="00A024BD"/>
    <w:rsid w:val="00A025FE"/>
    <w:rsid w:val="00A02627"/>
    <w:rsid w:val="00A027A2"/>
    <w:rsid w:val="00A02F89"/>
    <w:rsid w:val="00A03419"/>
    <w:rsid w:val="00A036BF"/>
    <w:rsid w:val="00A03C3C"/>
    <w:rsid w:val="00A03C50"/>
    <w:rsid w:val="00A04C8F"/>
    <w:rsid w:val="00A04CCB"/>
    <w:rsid w:val="00A06998"/>
    <w:rsid w:val="00A074F6"/>
    <w:rsid w:val="00A10C61"/>
    <w:rsid w:val="00A11B7B"/>
    <w:rsid w:val="00A121D7"/>
    <w:rsid w:val="00A122DB"/>
    <w:rsid w:val="00A12ED6"/>
    <w:rsid w:val="00A1384E"/>
    <w:rsid w:val="00A13CC3"/>
    <w:rsid w:val="00A150E0"/>
    <w:rsid w:val="00A15457"/>
    <w:rsid w:val="00A15846"/>
    <w:rsid w:val="00A16FC6"/>
    <w:rsid w:val="00A174C7"/>
    <w:rsid w:val="00A17843"/>
    <w:rsid w:val="00A1792F"/>
    <w:rsid w:val="00A21227"/>
    <w:rsid w:val="00A213D7"/>
    <w:rsid w:val="00A217DD"/>
    <w:rsid w:val="00A2180E"/>
    <w:rsid w:val="00A2196E"/>
    <w:rsid w:val="00A2207A"/>
    <w:rsid w:val="00A22218"/>
    <w:rsid w:val="00A22440"/>
    <w:rsid w:val="00A22D3E"/>
    <w:rsid w:val="00A231B6"/>
    <w:rsid w:val="00A232BA"/>
    <w:rsid w:val="00A23EA4"/>
    <w:rsid w:val="00A24A95"/>
    <w:rsid w:val="00A2512F"/>
    <w:rsid w:val="00A251B3"/>
    <w:rsid w:val="00A251FA"/>
    <w:rsid w:val="00A252AA"/>
    <w:rsid w:val="00A2574A"/>
    <w:rsid w:val="00A26129"/>
    <w:rsid w:val="00A27A43"/>
    <w:rsid w:val="00A30053"/>
    <w:rsid w:val="00A30942"/>
    <w:rsid w:val="00A3125F"/>
    <w:rsid w:val="00A314EC"/>
    <w:rsid w:val="00A31A8D"/>
    <w:rsid w:val="00A31E40"/>
    <w:rsid w:val="00A3274F"/>
    <w:rsid w:val="00A3319F"/>
    <w:rsid w:val="00A335C3"/>
    <w:rsid w:val="00A3368F"/>
    <w:rsid w:val="00A33B86"/>
    <w:rsid w:val="00A34136"/>
    <w:rsid w:val="00A342A4"/>
    <w:rsid w:val="00A34B18"/>
    <w:rsid w:val="00A34FA7"/>
    <w:rsid w:val="00A35917"/>
    <w:rsid w:val="00A35F6A"/>
    <w:rsid w:val="00A36394"/>
    <w:rsid w:val="00A37C8C"/>
    <w:rsid w:val="00A400E5"/>
    <w:rsid w:val="00A40175"/>
    <w:rsid w:val="00A402C5"/>
    <w:rsid w:val="00A4069A"/>
    <w:rsid w:val="00A40870"/>
    <w:rsid w:val="00A4187F"/>
    <w:rsid w:val="00A41A2D"/>
    <w:rsid w:val="00A41F69"/>
    <w:rsid w:val="00A4202D"/>
    <w:rsid w:val="00A42A48"/>
    <w:rsid w:val="00A42A9C"/>
    <w:rsid w:val="00A432BB"/>
    <w:rsid w:val="00A4330B"/>
    <w:rsid w:val="00A43580"/>
    <w:rsid w:val="00A436AC"/>
    <w:rsid w:val="00A43B7F"/>
    <w:rsid w:val="00A440FA"/>
    <w:rsid w:val="00A443D6"/>
    <w:rsid w:val="00A44C6E"/>
    <w:rsid w:val="00A44D0A"/>
    <w:rsid w:val="00A45273"/>
    <w:rsid w:val="00A459FE"/>
    <w:rsid w:val="00A45C1A"/>
    <w:rsid w:val="00A45D95"/>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4C0C"/>
    <w:rsid w:val="00A54DEB"/>
    <w:rsid w:val="00A54E24"/>
    <w:rsid w:val="00A54EA9"/>
    <w:rsid w:val="00A54FA7"/>
    <w:rsid w:val="00A550FA"/>
    <w:rsid w:val="00A55651"/>
    <w:rsid w:val="00A557AB"/>
    <w:rsid w:val="00A559F7"/>
    <w:rsid w:val="00A55CB5"/>
    <w:rsid w:val="00A562F2"/>
    <w:rsid w:val="00A566ED"/>
    <w:rsid w:val="00A56803"/>
    <w:rsid w:val="00A5681B"/>
    <w:rsid w:val="00A56A5B"/>
    <w:rsid w:val="00A56EB1"/>
    <w:rsid w:val="00A5718F"/>
    <w:rsid w:val="00A57B2B"/>
    <w:rsid w:val="00A57D05"/>
    <w:rsid w:val="00A57F95"/>
    <w:rsid w:val="00A60209"/>
    <w:rsid w:val="00A60555"/>
    <w:rsid w:val="00A60DB8"/>
    <w:rsid w:val="00A6107E"/>
    <w:rsid w:val="00A6125F"/>
    <w:rsid w:val="00A6214D"/>
    <w:rsid w:val="00A622A2"/>
    <w:rsid w:val="00A6235A"/>
    <w:rsid w:val="00A62467"/>
    <w:rsid w:val="00A630F8"/>
    <w:rsid w:val="00A6331E"/>
    <w:rsid w:val="00A63C11"/>
    <w:rsid w:val="00A6456B"/>
    <w:rsid w:val="00A6475B"/>
    <w:rsid w:val="00A649FD"/>
    <w:rsid w:val="00A656A7"/>
    <w:rsid w:val="00A6584E"/>
    <w:rsid w:val="00A65E4B"/>
    <w:rsid w:val="00A667AE"/>
    <w:rsid w:val="00A672D6"/>
    <w:rsid w:val="00A67C95"/>
    <w:rsid w:val="00A67CFF"/>
    <w:rsid w:val="00A67D38"/>
    <w:rsid w:val="00A700D8"/>
    <w:rsid w:val="00A70107"/>
    <w:rsid w:val="00A705D5"/>
    <w:rsid w:val="00A70B1F"/>
    <w:rsid w:val="00A710D9"/>
    <w:rsid w:val="00A71171"/>
    <w:rsid w:val="00A719A7"/>
    <w:rsid w:val="00A71D63"/>
    <w:rsid w:val="00A72189"/>
    <w:rsid w:val="00A730B8"/>
    <w:rsid w:val="00A73515"/>
    <w:rsid w:val="00A738FC"/>
    <w:rsid w:val="00A744AA"/>
    <w:rsid w:val="00A74E97"/>
    <w:rsid w:val="00A767D4"/>
    <w:rsid w:val="00A76C22"/>
    <w:rsid w:val="00A7721E"/>
    <w:rsid w:val="00A77675"/>
    <w:rsid w:val="00A77F88"/>
    <w:rsid w:val="00A80066"/>
    <w:rsid w:val="00A80A95"/>
    <w:rsid w:val="00A80B01"/>
    <w:rsid w:val="00A8301E"/>
    <w:rsid w:val="00A8367B"/>
    <w:rsid w:val="00A836D5"/>
    <w:rsid w:val="00A83DBC"/>
    <w:rsid w:val="00A83E42"/>
    <w:rsid w:val="00A84ACF"/>
    <w:rsid w:val="00A84DF6"/>
    <w:rsid w:val="00A86651"/>
    <w:rsid w:val="00A866E1"/>
    <w:rsid w:val="00A86964"/>
    <w:rsid w:val="00A87546"/>
    <w:rsid w:val="00A87BC7"/>
    <w:rsid w:val="00A90168"/>
    <w:rsid w:val="00A901D9"/>
    <w:rsid w:val="00A902CD"/>
    <w:rsid w:val="00A904B6"/>
    <w:rsid w:val="00A906F2"/>
    <w:rsid w:val="00A90C2D"/>
    <w:rsid w:val="00A90F83"/>
    <w:rsid w:val="00A91845"/>
    <w:rsid w:val="00A91976"/>
    <w:rsid w:val="00A91E8D"/>
    <w:rsid w:val="00A92825"/>
    <w:rsid w:val="00A93A0C"/>
    <w:rsid w:val="00A93CEB"/>
    <w:rsid w:val="00A94048"/>
    <w:rsid w:val="00A9407C"/>
    <w:rsid w:val="00A9418F"/>
    <w:rsid w:val="00A9495B"/>
    <w:rsid w:val="00A94DDF"/>
    <w:rsid w:val="00A95B75"/>
    <w:rsid w:val="00A9683A"/>
    <w:rsid w:val="00A96ACF"/>
    <w:rsid w:val="00A971C7"/>
    <w:rsid w:val="00A97217"/>
    <w:rsid w:val="00A974C3"/>
    <w:rsid w:val="00A97DDB"/>
    <w:rsid w:val="00AA0355"/>
    <w:rsid w:val="00AA191D"/>
    <w:rsid w:val="00AA1AED"/>
    <w:rsid w:val="00AA1DEB"/>
    <w:rsid w:val="00AA1EED"/>
    <w:rsid w:val="00AA3010"/>
    <w:rsid w:val="00AA3378"/>
    <w:rsid w:val="00AA3686"/>
    <w:rsid w:val="00AA36F8"/>
    <w:rsid w:val="00AA3F2B"/>
    <w:rsid w:val="00AA45BD"/>
    <w:rsid w:val="00AA4691"/>
    <w:rsid w:val="00AA4AA6"/>
    <w:rsid w:val="00AA4E79"/>
    <w:rsid w:val="00AA5581"/>
    <w:rsid w:val="00AA60BE"/>
    <w:rsid w:val="00AA75F6"/>
    <w:rsid w:val="00AA777D"/>
    <w:rsid w:val="00AA77D5"/>
    <w:rsid w:val="00AB1005"/>
    <w:rsid w:val="00AB1340"/>
    <w:rsid w:val="00AB23FB"/>
    <w:rsid w:val="00AB285F"/>
    <w:rsid w:val="00AB4482"/>
    <w:rsid w:val="00AB48D1"/>
    <w:rsid w:val="00AB51DC"/>
    <w:rsid w:val="00AB51F1"/>
    <w:rsid w:val="00AB57B3"/>
    <w:rsid w:val="00AB5CBB"/>
    <w:rsid w:val="00AB5E3F"/>
    <w:rsid w:val="00AB641B"/>
    <w:rsid w:val="00AB6795"/>
    <w:rsid w:val="00AB6C1E"/>
    <w:rsid w:val="00AB6D5E"/>
    <w:rsid w:val="00AB7093"/>
    <w:rsid w:val="00AB71FB"/>
    <w:rsid w:val="00AB7BB3"/>
    <w:rsid w:val="00AB7C17"/>
    <w:rsid w:val="00AB7E5E"/>
    <w:rsid w:val="00AC026F"/>
    <w:rsid w:val="00AC0A8F"/>
    <w:rsid w:val="00AC0C2A"/>
    <w:rsid w:val="00AC18D2"/>
    <w:rsid w:val="00AC1939"/>
    <w:rsid w:val="00AC1BCC"/>
    <w:rsid w:val="00AC23AB"/>
    <w:rsid w:val="00AC2814"/>
    <w:rsid w:val="00AC286F"/>
    <w:rsid w:val="00AC30B9"/>
    <w:rsid w:val="00AC34CD"/>
    <w:rsid w:val="00AC4191"/>
    <w:rsid w:val="00AC4380"/>
    <w:rsid w:val="00AC4C49"/>
    <w:rsid w:val="00AC4E18"/>
    <w:rsid w:val="00AC4F63"/>
    <w:rsid w:val="00AC50FC"/>
    <w:rsid w:val="00AC552F"/>
    <w:rsid w:val="00AC5B52"/>
    <w:rsid w:val="00AC6442"/>
    <w:rsid w:val="00AC6662"/>
    <w:rsid w:val="00AC685D"/>
    <w:rsid w:val="00AC71A6"/>
    <w:rsid w:val="00AC7FCC"/>
    <w:rsid w:val="00AD0E53"/>
    <w:rsid w:val="00AD0F41"/>
    <w:rsid w:val="00AD13B8"/>
    <w:rsid w:val="00AD2AF1"/>
    <w:rsid w:val="00AD3A55"/>
    <w:rsid w:val="00AD4AE8"/>
    <w:rsid w:val="00AD4BEE"/>
    <w:rsid w:val="00AD57D2"/>
    <w:rsid w:val="00AD5E99"/>
    <w:rsid w:val="00AD6B45"/>
    <w:rsid w:val="00AD720C"/>
    <w:rsid w:val="00AD7519"/>
    <w:rsid w:val="00AD7A5C"/>
    <w:rsid w:val="00AD7DE6"/>
    <w:rsid w:val="00AE17A0"/>
    <w:rsid w:val="00AE29DF"/>
    <w:rsid w:val="00AE2CD4"/>
    <w:rsid w:val="00AE3395"/>
    <w:rsid w:val="00AE3A48"/>
    <w:rsid w:val="00AE3D06"/>
    <w:rsid w:val="00AE3FB7"/>
    <w:rsid w:val="00AE4A2B"/>
    <w:rsid w:val="00AE4B72"/>
    <w:rsid w:val="00AE67C5"/>
    <w:rsid w:val="00AE7270"/>
    <w:rsid w:val="00AE729B"/>
    <w:rsid w:val="00AE759D"/>
    <w:rsid w:val="00AE775D"/>
    <w:rsid w:val="00AE79A9"/>
    <w:rsid w:val="00AE7E82"/>
    <w:rsid w:val="00AF067C"/>
    <w:rsid w:val="00AF0886"/>
    <w:rsid w:val="00AF08A4"/>
    <w:rsid w:val="00AF0A1D"/>
    <w:rsid w:val="00AF2303"/>
    <w:rsid w:val="00AF26C7"/>
    <w:rsid w:val="00AF31BF"/>
    <w:rsid w:val="00AF32FB"/>
    <w:rsid w:val="00AF4827"/>
    <w:rsid w:val="00AF4AFA"/>
    <w:rsid w:val="00AF514D"/>
    <w:rsid w:val="00AF5318"/>
    <w:rsid w:val="00AF55E0"/>
    <w:rsid w:val="00AF5BB2"/>
    <w:rsid w:val="00AF5EFF"/>
    <w:rsid w:val="00AF693D"/>
    <w:rsid w:val="00AF6ECE"/>
    <w:rsid w:val="00AF6F73"/>
    <w:rsid w:val="00AF7240"/>
    <w:rsid w:val="00AF73A0"/>
    <w:rsid w:val="00B004B8"/>
    <w:rsid w:val="00B01086"/>
    <w:rsid w:val="00B01630"/>
    <w:rsid w:val="00B0217E"/>
    <w:rsid w:val="00B0289F"/>
    <w:rsid w:val="00B03334"/>
    <w:rsid w:val="00B03F4F"/>
    <w:rsid w:val="00B03FD2"/>
    <w:rsid w:val="00B0401C"/>
    <w:rsid w:val="00B04C7E"/>
    <w:rsid w:val="00B052E2"/>
    <w:rsid w:val="00B054D2"/>
    <w:rsid w:val="00B059CA"/>
    <w:rsid w:val="00B05A31"/>
    <w:rsid w:val="00B108D0"/>
    <w:rsid w:val="00B12A1B"/>
    <w:rsid w:val="00B131A8"/>
    <w:rsid w:val="00B1333B"/>
    <w:rsid w:val="00B13597"/>
    <w:rsid w:val="00B13938"/>
    <w:rsid w:val="00B13B79"/>
    <w:rsid w:val="00B13FBF"/>
    <w:rsid w:val="00B13FC2"/>
    <w:rsid w:val="00B14EDB"/>
    <w:rsid w:val="00B15F70"/>
    <w:rsid w:val="00B16320"/>
    <w:rsid w:val="00B16409"/>
    <w:rsid w:val="00B1642E"/>
    <w:rsid w:val="00B166E5"/>
    <w:rsid w:val="00B20318"/>
    <w:rsid w:val="00B213B0"/>
    <w:rsid w:val="00B21D28"/>
    <w:rsid w:val="00B22131"/>
    <w:rsid w:val="00B22504"/>
    <w:rsid w:val="00B228D1"/>
    <w:rsid w:val="00B228EF"/>
    <w:rsid w:val="00B22D6D"/>
    <w:rsid w:val="00B23056"/>
    <w:rsid w:val="00B23E77"/>
    <w:rsid w:val="00B249A9"/>
    <w:rsid w:val="00B25386"/>
    <w:rsid w:val="00B25CA1"/>
    <w:rsid w:val="00B2640A"/>
    <w:rsid w:val="00B26F31"/>
    <w:rsid w:val="00B279F5"/>
    <w:rsid w:val="00B27F53"/>
    <w:rsid w:val="00B306CF"/>
    <w:rsid w:val="00B316E5"/>
    <w:rsid w:val="00B31A90"/>
    <w:rsid w:val="00B31AC7"/>
    <w:rsid w:val="00B323F4"/>
    <w:rsid w:val="00B32872"/>
    <w:rsid w:val="00B328A1"/>
    <w:rsid w:val="00B32C2D"/>
    <w:rsid w:val="00B334FF"/>
    <w:rsid w:val="00B33679"/>
    <w:rsid w:val="00B33AD1"/>
    <w:rsid w:val="00B33CC4"/>
    <w:rsid w:val="00B34BFE"/>
    <w:rsid w:val="00B357F4"/>
    <w:rsid w:val="00B36990"/>
    <w:rsid w:val="00B3730A"/>
    <w:rsid w:val="00B377CD"/>
    <w:rsid w:val="00B37A76"/>
    <w:rsid w:val="00B37C42"/>
    <w:rsid w:val="00B37C7C"/>
    <w:rsid w:val="00B37EB1"/>
    <w:rsid w:val="00B40055"/>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302"/>
    <w:rsid w:val="00B46A26"/>
    <w:rsid w:val="00B47055"/>
    <w:rsid w:val="00B4734B"/>
    <w:rsid w:val="00B47B5F"/>
    <w:rsid w:val="00B5002B"/>
    <w:rsid w:val="00B5005D"/>
    <w:rsid w:val="00B5007C"/>
    <w:rsid w:val="00B505E5"/>
    <w:rsid w:val="00B50736"/>
    <w:rsid w:val="00B50BE3"/>
    <w:rsid w:val="00B50E82"/>
    <w:rsid w:val="00B51254"/>
    <w:rsid w:val="00B51777"/>
    <w:rsid w:val="00B5179E"/>
    <w:rsid w:val="00B5182E"/>
    <w:rsid w:val="00B524C6"/>
    <w:rsid w:val="00B52813"/>
    <w:rsid w:val="00B52946"/>
    <w:rsid w:val="00B5337D"/>
    <w:rsid w:val="00B53520"/>
    <w:rsid w:val="00B53A05"/>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B7A"/>
    <w:rsid w:val="00B62D5F"/>
    <w:rsid w:val="00B633CD"/>
    <w:rsid w:val="00B64009"/>
    <w:rsid w:val="00B641B9"/>
    <w:rsid w:val="00B64993"/>
    <w:rsid w:val="00B65D88"/>
    <w:rsid w:val="00B65E68"/>
    <w:rsid w:val="00B6634A"/>
    <w:rsid w:val="00B670B6"/>
    <w:rsid w:val="00B67ABA"/>
    <w:rsid w:val="00B67CF5"/>
    <w:rsid w:val="00B67D9D"/>
    <w:rsid w:val="00B7010E"/>
    <w:rsid w:val="00B706E0"/>
    <w:rsid w:val="00B71214"/>
    <w:rsid w:val="00B714B4"/>
    <w:rsid w:val="00B715ED"/>
    <w:rsid w:val="00B71778"/>
    <w:rsid w:val="00B71823"/>
    <w:rsid w:val="00B71B48"/>
    <w:rsid w:val="00B7288B"/>
    <w:rsid w:val="00B73146"/>
    <w:rsid w:val="00B736FB"/>
    <w:rsid w:val="00B74040"/>
    <w:rsid w:val="00B740E6"/>
    <w:rsid w:val="00B7419C"/>
    <w:rsid w:val="00B7429A"/>
    <w:rsid w:val="00B742FF"/>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F0"/>
    <w:rsid w:val="00B8617D"/>
    <w:rsid w:val="00B86211"/>
    <w:rsid w:val="00B86910"/>
    <w:rsid w:val="00B8719B"/>
    <w:rsid w:val="00B87B4B"/>
    <w:rsid w:val="00B90056"/>
    <w:rsid w:val="00B900DB"/>
    <w:rsid w:val="00B913AA"/>
    <w:rsid w:val="00B91BEE"/>
    <w:rsid w:val="00B93199"/>
    <w:rsid w:val="00B93437"/>
    <w:rsid w:val="00B93533"/>
    <w:rsid w:val="00B93639"/>
    <w:rsid w:val="00B94954"/>
    <w:rsid w:val="00B94AF7"/>
    <w:rsid w:val="00B94D61"/>
    <w:rsid w:val="00B953A8"/>
    <w:rsid w:val="00B95560"/>
    <w:rsid w:val="00B955D7"/>
    <w:rsid w:val="00B95605"/>
    <w:rsid w:val="00B95ED5"/>
    <w:rsid w:val="00B95F78"/>
    <w:rsid w:val="00B96582"/>
    <w:rsid w:val="00B965C4"/>
    <w:rsid w:val="00B96A68"/>
    <w:rsid w:val="00B96CD6"/>
    <w:rsid w:val="00B96DCB"/>
    <w:rsid w:val="00B9742B"/>
    <w:rsid w:val="00B97527"/>
    <w:rsid w:val="00B97A05"/>
    <w:rsid w:val="00BA0030"/>
    <w:rsid w:val="00BA0EAF"/>
    <w:rsid w:val="00BA0F27"/>
    <w:rsid w:val="00BA1F4E"/>
    <w:rsid w:val="00BA27D8"/>
    <w:rsid w:val="00BA2BA2"/>
    <w:rsid w:val="00BA2BBC"/>
    <w:rsid w:val="00BA3330"/>
    <w:rsid w:val="00BA3384"/>
    <w:rsid w:val="00BA34C0"/>
    <w:rsid w:val="00BA3E2D"/>
    <w:rsid w:val="00BA3FC9"/>
    <w:rsid w:val="00BA42B7"/>
    <w:rsid w:val="00BA46FF"/>
    <w:rsid w:val="00BA480B"/>
    <w:rsid w:val="00BA5044"/>
    <w:rsid w:val="00BA5082"/>
    <w:rsid w:val="00BA62D9"/>
    <w:rsid w:val="00BA64D9"/>
    <w:rsid w:val="00BB0128"/>
    <w:rsid w:val="00BB015C"/>
    <w:rsid w:val="00BB0B7D"/>
    <w:rsid w:val="00BB0C22"/>
    <w:rsid w:val="00BB12B7"/>
    <w:rsid w:val="00BB12C3"/>
    <w:rsid w:val="00BB13FF"/>
    <w:rsid w:val="00BB1DD8"/>
    <w:rsid w:val="00BB2186"/>
    <w:rsid w:val="00BB2228"/>
    <w:rsid w:val="00BB24A1"/>
    <w:rsid w:val="00BB3023"/>
    <w:rsid w:val="00BB31ED"/>
    <w:rsid w:val="00BB3446"/>
    <w:rsid w:val="00BB40F4"/>
    <w:rsid w:val="00BB4F1C"/>
    <w:rsid w:val="00BB56F5"/>
    <w:rsid w:val="00BB5B64"/>
    <w:rsid w:val="00BB5D46"/>
    <w:rsid w:val="00BB5ECC"/>
    <w:rsid w:val="00BB638B"/>
    <w:rsid w:val="00BB6475"/>
    <w:rsid w:val="00BB6708"/>
    <w:rsid w:val="00BB6A76"/>
    <w:rsid w:val="00BB6E65"/>
    <w:rsid w:val="00BB7071"/>
    <w:rsid w:val="00BB7867"/>
    <w:rsid w:val="00BB79BC"/>
    <w:rsid w:val="00BB7E9B"/>
    <w:rsid w:val="00BC04C9"/>
    <w:rsid w:val="00BC0CF4"/>
    <w:rsid w:val="00BC188C"/>
    <w:rsid w:val="00BC18C8"/>
    <w:rsid w:val="00BC1B83"/>
    <w:rsid w:val="00BC25CC"/>
    <w:rsid w:val="00BC359D"/>
    <w:rsid w:val="00BC445B"/>
    <w:rsid w:val="00BC5828"/>
    <w:rsid w:val="00BC631A"/>
    <w:rsid w:val="00BC63C4"/>
    <w:rsid w:val="00BC6A0B"/>
    <w:rsid w:val="00BC6C29"/>
    <w:rsid w:val="00BC6DBD"/>
    <w:rsid w:val="00BC7425"/>
    <w:rsid w:val="00BC76B3"/>
    <w:rsid w:val="00BC7A3E"/>
    <w:rsid w:val="00BC7FF8"/>
    <w:rsid w:val="00BD02A1"/>
    <w:rsid w:val="00BD10BD"/>
    <w:rsid w:val="00BD12A2"/>
    <w:rsid w:val="00BD15B3"/>
    <w:rsid w:val="00BD1D51"/>
    <w:rsid w:val="00BD2208"/>
    <w:rsid w:val="00BD2B24"/>
    <w:rsid w:val="00BD2CE8"/>
    <w:rsid w:val="00BD2D0B"/>
    <w:rsid w:val="00BD30C3"/>
    <w:rsid w:val="00BD31D0"/>
    <w:rsid w:val="00BD329B"/>
    <w:rsid w:val="00BD43A2"/>
    <w:rsid w:val="00BD4ACD"/>
    <w:rsid w:val="00BD4D7B"/>
    <w:rsid w:val="00BD5152"/>
    <w:rsid w:val="00BD56DF"/>
    <w:rsid w:val="00BD5B0E"/>
    <w:rsid w:val="00BD5C04"/>
    <w:rsid w:val="00BD620E"/>
    <w:rsid w:val="00BD6687"/>
    <w:rsid w:val="00BD66AF"/>
    <w:rsid w:val="00BD6A7C"/>
    <w:rsid w:val="00BD6E99"/>
    <w:rsid w:val="00BD7266"/>
    <w:rsid w:val="00BD7BC4"/>
    <w:rsid w:val="00BE0243"/>
    <w:rsid w:val="00BE0BD4"/>
    <w:rsid w:val="00BE0F26"/>
    <w:rsid w:val="00BE16F9"/>
    <w:rsid w:val="00BE1932"/>
    <w:rsid w:val="00BE195E"/>
    <w:rsid w:val="00BE22F0"/>
    <w:rsid w:val="00BE26D2"/>
    <w:rsid w:val="00BE288F"/>
    <w:rsid w:val="00BE28B5"/>
    <w:rsid w:val="00BE301C"/>
    <w:rsid w:val="00BE33D2"/>
    <w:rsid w:val="00BE3589"/>
    <w:rsid w:val="00BE46BE"/>
    <w:rsid w:val="00BE518A"/>
    <w:rsid w:val="00BE5EE9"/>
    <w:rsid w:val="00BE5FC4"/>
    <w:rsid w:val="00BE60DB"/>
    <w:rsid w:val="00BE630A"/>
    <w:rsid w:val="00BE6587"/>
    <w:rsid w:val="00BE7087"/>
    <w:rsid w:val="00BE7CC4"/>
    <w:rsid w:val="00BE7F63"/>
    <w:rsid w:val="00BF0589"/>
    <w:rsid w:val="00BF0939"/>
    <w:rsid w:val="00BF0AC2"/>
    <w:rsid w:val="00BF119E"/>
    <w:rsid w:val="00BF19CF"/>
    <w:rsid w:val="00BF1AC2"/>
    <w:rsid w:val="00BF2003"/>
    <w:rsid w:val="00BF25D1"/>
    <w:rsid w:val="00BF2CDD"/>
    <w:rsid w:val="00BF2E47"/>
    <w:rsid w:val="00BF36AF"/>
    <w:rsid w:val="00BF36D3"/>
    <w:rsid w:val="00BF3CB1"/>
    <w:rsid w:val="00BF3D58"/>
    <w:rsid w:val="00BF41B5"/>
    <w:rsid w:val="00BF4343"/>
    <w:rsid w:val="00BF45E3"/>
    <w:rsid w:val="00BF46B5"/>
    <w:rsid w:val="00BF4B9C"/>
    <w:rsid w:val="00BF5A6C"/>
    <w:rsid w:val="00BF6ABF"/>
    <w:rsid w:val="00BF6BD2"/>
    <w:rsid w:val="00BF6F72"/>
    <w:rsid w:val="00BF731B"/>
    <w:rsid w:val="00BF7400"/>
    <w:rsid w:val="00BF74AC"/>
    <w:rsid w:val="00BF7941"/>
    <w:rsid w:val="00C01208"/>
    <w:rsid w:val="00C0139E"/>
    <w:rsid w:val="00C01574"/>
    <w:rsid w:val="00C01C55"/>
    <w:rsid w:val="00C01CF2"/>
    <w:rsid w:val="00C02629"/>
    <w:rsid w:val="00C02AE3"/>
    <w:rsid w:val="00C03834"/>
    <w:rsid w:val="00C04049"/>
    <w:rsid w:val="00C04E0E"/>
    <w:rsid w:val="00C0555F"/>
    <w:rsid w:val="00C05695"/>
    <w:rsid w:val="00C05F2C"/>
    <w:rsid w:val="00C072F0"/>
    <w:rsid w:val="00C07AE2"/>
    <w:rsid w:val="00C113E5"/>
    <w:rsid w:val="00C11499"/>
    <w:rsid w:val="00C11938"/>
    <w:rsid w:val="00C11D84"/>
    <w:rsid w:val="00C1232C"/>
    <w:rsid w:val="00C123C3"/>
    <w:rsid w:val="00C12A86"/>
    <w:rsid w:val="00C12AA3"/>
    <w:rsid w:val="00C12F56"/>
    <w:rsid w:val="00C1301A"/>
    <w:rsid w:val="00C134E1"/>
    <w:rsid w:val="00C13A6E"/>
    <w:rsid w:val="00C13CAF"/>
    <w:rsid w:val="00C13DE8"/>
    <w:rsid w:val="00C14447"/>
    <w:rsid w:val="00C144AA"/>
    <w:rsid w:val="00C14E48"/>
    <w:rsid w:val="00C150D4"/>
    <w:rsid w:val="00C154E5"/>
    <w:rsid w:val="00C15896"/>
    <w:rsid w:val="00C15B32"/>
    <w:rsid w:val="00C15DB0"/>
    <w:rsid w:val="00C15E23"/>
    <w:rsid w:val="00C16278"/>
    <w:rsid w:val="00C164D7"/>
    <w:rsid w:val="00C168EC"/>
    <w:rsid w:val="00C171BD"/>
    <w:rsid w:val="00C20D12"/>
    <w:rsid w:val="00C20D99"/>
    <w:rsid w:val="00C20E61"/>
    <w:rsid w:val="00C21C71"/>
    <w:rsid w:val="00C22001"/>
    <w:rsid w:val="00C220D5"/>
    <w:rsid w:val="00C224E7"/>
    <w:rsid w:val="00C235D4"/>
    <w:rsid w:val="00C23B9D"/>
    <w:rsid w:val="00C23D21"/>
    <w:rsid w:val="00C24018"/>
    <w:rsid w:val="00C2408D"/>
    <w:rsid w:val="00C24BA3"/>
    <w:rsid w:val="00C24F4D"/>
    <w:rsid w:val="00C250C9"/>
    <w:rsid w:val="00C2535F"/>
    <w:rsid w:val="00C25C01"/>
    <w:rsid w:val="00C2600B"/>
    <w:rsid w:val="00C26105"/>
    <w:rsid w:val="00C26711"/>
    <w:rsid w:val="00C268A6"/>
    <w:rsid w:val="00C26995"/>
    <w:rsid w:val="00C26DA6"/>
    <w:rsid w:val="00C278CE"/>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187"/>
    <w:rsid w:val="00C35277"/>
    <w:rsid w:val="00C353FD"/>
    <w:rsid w:val="00C35A4B"/>
    <w:rsid w:val="00C36858"/>
    <w:rsid w:val="00C36C32"/>
    <w:rsid w:val="00C36C4C"/>
    <w:rsid w:val="00C37881"/>
    <w:rsid w:val="00C37BB1"/>
    <w:rsid w:val="00C37BB3"/>
    <w:rsid w:val="00C37D50"/>
    <w:rsid w:val="00C400EE"/>
    <w:rsid w:val="00C40732"/>
    <w:rsid w:val="00C40F11"/>
    <w:rsid w:val="00C419A9"/>
    <w:rsid w:val="00C41F2C"/>
    <w:rsid w:val="00C427AB"/>
    <w:rsid w:val="00C427D4"/>
    <w:rsid w:val="00C42B60"/>
    <w:rsid w:val="00C42D68"/>
    <w:rsid w:val="00C431C1"/>
    <w:rsid w:val="00C4322D"/>
    <w:rsid w:val="00C43296"/>
    <w:rsid w:val="00C434A1"/>
    <w:rsid w:val="00C43926"/>
    <w:rsid w:val="00C44277"/>
    <w:rsid w:val="00C44C75"/>
    <w:rsid w:val="00C45044"/>
    <w:rsid w:val="00C451D8"/>
    <w:rsid w:val="00C453B9"/>
    <w:rsid w:val="00C45598"/>
    <w:rsid w:val="00C45A48"/>
    <w:rsid w:val="00C45FB6"/>
    <w:rsid w:val="00C463FB"/>
    <w:rsid w:val="00C46831"/>
    <w:rsid w:val="00C477D2"/>
    <w:rsid w:val="00C47D92"/>
    <w:rsid w:val="00C47DD1"/>
    <w:rsid w:val="00C503D4"/>
    <w:rsid w:val="00C50739"/>
    <w:rsid w:val="00C509FB"/>
    <w:rsid w:val="00C51069"/>
    <w:rsid w:val="00C51662"/>
    <w:rsid w:val="00C51C47"/>
    <w:rsid w:val="00C51E99"/>
    <w:rsid w:val="00C52345"/>
    <w:rsid w:val="00C527B2"/>
    <w:rsid w:val="00C529F2"/>
    <w:rsid w:val="00C52C76"/>
    <w:rsid w:val="00C53B24"/>
    <w:rsid w:val="00C547FA"/>
    <w:rsid w:val="00C55474"/>
    <w:rsid w:val="00C55FD0"/>
    <w:rsid w:val="00C5648D"/>
    <w:rsid w:val="00C56AEC"/>
    <w:rsid w:val="00C56B36"/>
    <w:rsid w:val="00C56E11"/>
    <w:rsid w:val="00C57CD7"/>
    <w:rsid w:val="00C60C2A"/>
    <w:rsid w:val="00C60C7B"/>
    <w:rsid w:val="00C612E7"/>
    <w:rsid w:val="00C618EF"/>
    <w:rsid w:val="00C61C29"/>
    <w:rsid w:val="00C61D5C"/>
    <w:rsid w:val="00C62C4C"/>
    <w:rsid w:val="00C62F5B"/>
    <w:rsid w:val="00C6379C"/>
    <w:rsid w:val="00C64560"/>
    <w:rsid w:val="00C64AEA"/>
    <w:rsid w:val="00C64ED1"/>
    <w:rsid w:val="00C65276"/>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4AEE"/>
    <w:rsid w:val="00C75A02"/>
    <w:rsid w:val="00C75E0E"/>
    <w:rsid w:val="00C76471"/>
    <w:rsid w:val="00C765D9"/>
    <w:rsid w:val="00C76BF3"/>
    <w:rsid w:val="00C76E22"/>
    <w:rsid w:val="00C7777F"/>
    <w:rsid w:val="00C7789B"/>
    <w:rsid w:val="00C779BB"/>
    <w:rsid w:val="00C77A0E"/>
    <w:rsid w:val="00C8039D"/>
    <w:rsid w:val="00C8075A"/>
    <w:rsid w:val="00C807B1"/>
    <w:rsid w:val="00C81255"/>
    <w:rsid w:val="00C8241F"/>
    <w:rsid w:val="00C8250C"/>
    <w:rsid w:val="00C8298D"/>
    <w:rsid w:val="00C83165"/>
    <w:rsid w:val="00C8373F"/>
    <w:rsid w:val="00C838B2"/>
    <w:rsid w:val="00C839B0"/>
    <w:rsid w:val="00C839C4"/>
    <w:rsid w:val="00C83A89"/>
    <w:rsid w:val="00C84C51"/>
    <w:rsid w:val="00C84E7A"/>
    <w:rsid w:val="00C85436"/>
    <w:rsid w:val="00C85BD4"/>
    <w:rsid w:val="00C85C3D"/>
    <w:rsid w:val="00C85FAB"/>
    <w:rsid w:val="00C86365"/>
    <w:rsid w:val="00C86594"/>
    <w:rsid w:val="00C867CB"/>
    <w:rsid w:val="00C86B38"/>
    <w:rsid w:val="00C8713F"/>
    <w:rsid w:val="00C872E4"/>
    <w:rsid w:val="00C873AB"/>
    <w:rsid w:val="00C87A48"/>
    <w:rsid w:val="00C90313"/>
    <w:rsid w:val="00C90A87"/>
    <w:rsid w:val="00C90B71"/>
    <w:rsid w:val="00C90DF5"/>
    <w:rsid w:val="00C9154B"/>
    <w:rsid w:val="00C91847"/>
    <w:rsid w:val="00C91A65"/>
    <w:rsid w:val="00C9214F"/>
    <w:rsid w:val="00C9262C"/>
    <w:rsid w:val="00C92656"/>
    <w:rsid w:val="00C927A6"/>
    <w:rsid w:val="00C92A2D"/>
    <w:rsid w:val="00C92F09"/>
    <w:rsid w:val="00C9350B"/>
    <w:rsid w:val="00C93B6C"/>
    <w:rsid w:val="00C93BC1"/>
    <w:rsid w:val="00C93C21"/>
    <w:rsid w:val="00C94958"/>
    <w:rsid w:val="00C94FD0"/>
    <w:rsid w:val="00C953AA"/>
    <w:rsid w:val="00C9580A"/>
    <w:rsid w:val="00C95E0A"/>
    <w:rsid w:val="00C960EA"/>
    <w:rsid w:val="00C96C38"/>
    <w:rsid w:val="00C96CF1"/>
    <w:rsid w:val="00C96DB8"/>
    <w:rsid w:val="00C97243"/>
    <w:rsid w:val="00C97E75"/>
    <w:rsid w:val="00CA0284"/>
    <w:rsid w:val="00CA0955"/>
    <w:rsid w:val="00CA0E9C"/>
    <w:rsid w:val="00CA1127"/>
    <w:rsid w:val="00CA1396"/>
    <w:rsid w:val="00CA19D2"/>
    <w:rsid w:val="00CA24BF"/>
    <w:rsid w:val="00CA2E78"/>
    <w:rsid w:val="00CA370C"/>
    <w:rsid w:val="00CA3D8C"/>
    <w:rsid w:val="00CA46DE"/>
    <w:rsid w:val="00CA47E5"/>
    <w:rsid w:val="00CA4ABE"/>
    <w:rsid w:val="00CA551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4BA2"/>
    <w:rsid w:val="00CB543E"/>
    <w:rsid w:val="00CB581E"/>
    <w:rsid w:val="00CB5C08"/>
    <w:rsid w:val="00CB5E5C"/>
    <w:rsid w:val="00CB62AE"/>
    <w:rsid w:val="00CB6624"/>
    <w:rsid w:val="00CB6903"/>
    <w:rsid w:val="00CB6AD6"/>
    <w:rsid w:val="00CB6CAE"/>
    <w:rsid w:val="00CB6E6F"/>
    <w:rsid w:val="00CB732B"/>
    <w:rsid w:val="00CB736A"/>
    <w:rsid w:val="00CB76D4"/>
    <w:rsid w:val="00CB7C65"/>
    <w:rsid w:val="00CB7F96"/>
    <w:rsid w:val="00CC03D0"/>
    <w:rsid w:val="00CC0A98"/>
    <w:rsid w:val="00CC1466"/>
    <w:rsid w:val="00CC1D53"/>
    <w:rsid w:val="00CC274B"/>
    <w:rsid w:val="00CC298E"/>
    <w:rsid w:val="00CC2DB6"/>
    <w:rsid w:val="00CC35A7"/>
    <w:rsid w:val="00CC4313"/>
    <w:rsid w:val="00CC490C"/>
    <w:rsid w:val="00CC4D34"/>
    <w:rsid w:val="00CC4F53"/>
    <w:rsid w:val="00CC54B5"/>
    <w:rsid w:val="00CC577A"/>
    <w:rsid w:val="00CC5C2C"/>
    <w:rsid w:val="00CC61A6"/>
    <w:rsid w:val="00CC62F7"/>
    <w:rsid w:val="00CC649B"/>
    <w:rsid w:val="00CC698C"/>
    <w:rsid w:val="00CC6A22"/>
    <w:rsid w:val="00CC6DFB"/>
    <w:rsid w:val="00CC7C7F"/>
    <w:rsid w:val="00CC7EFF"/>
    <w:rsid w:val="00CD0385"/>
    <w:rsid w:val="00CD091A"/>
    <w:rsid w:val="00CD0C9E"/>
    <w:rsid w:val="00CD0F47"/>
    <w:rsid w:val="00CD1B91"/>
    <w:rsid w:val="00CD2319"/>
    <w:rsid w:val="00CD3157"/>
    <w:rsid w:val="00CD3640"/>
    <w:rsid w:val="00CD3F72"/>
    <w:rsid w:val="00CD42C7"/>
    <w:rsid w:val="00CD48F8"/>
    <w:rsid w:val="00CD4AB7"/>
    <w:rsid w:val="00CD508F"/>
    <w:rsid w:val="00CD51B9"/>
    <w:rsid w:val="00CD5A6D"/>
    <w:rsid w:val="00CD5DED"/>
    <w:rsid w:val="00CD60B8"/>
    <w:rsid w:val="00CD619F"/>
    <w:rsid w:val="00CD65F8"/>
    <w:rsid w:val="00CD670E"/>
    <w:rsid w:val="00CD6839"/>
    <w:rsid w:val="00CD7495"/>
    <w:rsid w:val="00CE0132"/>
    <w:rsid w:val="00CE07A9"/>
    <w:rsid w:val="00CE0B64"/>
    <w:rsid w:val="00CE1001"/>
    <w:rsid w:val="00CE182E"/>
    <w:rsid w:val="00CE1EAB"/>
    <w:rsid w:val="00CE4D15"/>
    <w:rsid w:val="00CE5156"/>
    <w:rsid w:val="00CE52F4"/>
    <w:rsid w:val="00CE5547"/>
    <w:rsid w:val="00CE5604"/>
    <w:rsid w:val="00CE5C22"/>
    <w:rsid w:val="00CE664F"/>
    <w:rsid w:val="00CE6C11"/>
    <w:rsid w:val="00CE761F"/>
    <w:rsid w:val="00CF04E4"/>
    <w:rsid w:val="00CF15B8"/>
    <w:rsid w:val="00CF27C3"/>
    <w:rsid w:val="00CF348C"/>
    <w:rsid w:val="00CF34EF"/>
    <w:rsid w:val="00CF3980"/>
    <w:rsid w:val="00CF3AB0"/>
    <w:rsid w:val="00CF472C"/>
    <w:rsid w:val="00CF50E1"/>
    <w:rsid w:val="00CF5323"/>
    <w:rsid w:val="00CF5E5F"/>
    <w:rsid w:val="00CF6359"/>
    <w:rsid w:val="00CF6983"/>
    <w:rsid w:val="00CF69D7"/>
    <w:rsid w:val="00CF69E5"/>
    <w:rsid w:val="00CF77F8"/>
    <w:rsid w:val="00CF7CF7"/>
    <w:rsid w:val="00CF7DC6"/>
    <w:rsid w:val="00D002CB"/>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7EA"/>
    <w:rsid w:val="00D05DB5"/>
    <w:rsid w:val="00D05E78"/>
    <w:rsid w:val="00D06073"/>
    <w:rsid w:val="00D07214"/>
    <w:rsid w:val="00D07435"/>
    <w:rsid w:val="00D076D6"/>
    <w:rsid w:val="00D07F45"/>
    <w:rsid w:val="00D12607"/>
    <w:rsid w:val="00D12AA9"/>
    <w:rsid w:val="00D12C13"/>
    <w:rsid w:val="00D12D06"/>
    <w:rsid w:val="00D1353D"/>
    <w:rsid w:val="00D13591"/>
    <w:rsid w:val="00D13621"/>
    <w:rsid w:val="00D13774"/>
    <w:rsid w:val="00D138B5"/>
    <w:rsid w:val="00D14070"/>
    <w:rsid w:val="00D14096"/>
    <w:rsid w:val="00D14B00"/>
    <w:rsid w:val="00D15059"/>
    <w:rsid w:val="00D1522B"/>
    <w:rsid w:val="00D1566E"/>
    <w:rsid w:val="00D15830"/>
    <w:rsid w:val="00D15911"/>
    <w:rsid w:val="00D15B9A"/>
    <w:rsid w:val="00D163F7"/>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5B2"/>
    <w:rsid w:val="00D30A0D"/>
    <w:rsid w:val="00D310C3"/>
    <w:rsid w:val="00D31456"/>
    <w:rsid w:val="00D31466"/>
    <w:rsid w:val="00D31F46"/>
    <w:rsid w:val="00D32462"/>
    <w:rsid w:val="00D3246B"/>
    <w:rsid w:val="00D32A09"/>
    <w:rsid w:val="00D32C9B"/>
    <w:rsid w:val="00D334B4"/>
    <w:rsid w:val="00D335EC"/>
    <w:rsid w:val="00D33D92"/>
    <w:rsid w:val="00D33E5F"/>
    <w:rsid w:val="00D33FEB"/>
    <w:rsid w:val="00D3427E"/>
    <w:rsid w:val="00D34DB1"/>
    <w:rsid w:val="00D35153"/>
    <w:rsid w:val="00D35283"/>
    <w:rsid w:val="00D352FF"/>
    <w:rsid w:val="00D353AE"/>
    <w:rsid w:val="00D35400"/>
    <w:rsid w:val="00D36FBC"/>
    <w:rsid w:val="00D37921"/>
    <w:rsid w:val="00D37D3B"/>
    <w:rsid w:val="00D40442"/>
    <w:rsid w:val="00D41346"/>
    <w:rsid w:val="00D417FD"/>
    <w:rsid w:val="00D41967"/>
    <w:rsid w:val="00D41C08"/>
    <w:rsid w:val="00D41CCD"/>
    <w:rsid w:val="00D420E2"/>
    <w:rsid w:val="00D424A7"/>
    <w:rsid w:val="00D42C42"/>
    <w:rsid w:val="00D42E28"/>
    <w:rsid w:val="00D42FE6"/>
    <w:rsid w:val="00D43098"/>
    <w:rsid w:val="00D43C94"/>
    <w:rsid w:val="00D43DF0"/>
    <w:rsid w:val="00D455C5"/>
    <w:rsid w:val="00D45D03"/>
    <w:rsid w:val="00D46933"/>
    <w:rsid w:val="00D46D84"/>
    <w:rsid w:val="00D47799"/>
    <w:rsid w:val="00D47DCC"/>
    <w:rsid w:val="00D47F4E"/>
    <w:rsid w:val="00D504FA"/>
    <w:rsid w:val="00D508EC"/>
    <w:rsid w:val="00D518FB"/>
    <w:rsid w:val="00D51A08"/>
    <w:rsid w:val="00D51A28"/>
    <w:rsid w:val="00D51C88"/>
    <w:rsid w:val="00D520D8"/>
    <w:rsid w:val="00D52205"/>
    <w:rsid w:val="00D5353F"/>
    <w:rsid w:val="00D53F69"/>
    <w:rsid w:val="00D540FE"/>
    <w:rsid w:val="00D54F46"/>
    <w:rsid w:val="00D5518E"/>
    <w:rsid w:val="00D5544A"/>
    <w:rsid w:val="00D555FB"/>
    <w:rsid w:val="00D55D66"/>
    <w:rsid w:val="00D56664"/>
    <w:rsid w:val="00D56DCA"/>
    <w:rsid w:val="00D56F38"/>
    <w:rsid w:val="00D575B9"/>
    <w:rsid w:val="00D611D7"/>
    <w:rsid w:val="00D61587"/>
    <w:rsid w:val="00D618CF"/>
    <w:rsid w:val="00D619AD"/>
    <w:rsid w:val="00D61ACF"/>
    <w:rsid w:val="00D624DE"/>
    <w:rsid w:val="00D635E6"/>
    <w:rsid w:val="00D63A37"/>
    <w:rsid w:val="00D63EC4"/>
    <w:rsid w:val="00D66166"/>
    <w:rsid w:val="00D66426"/>
    <w:rsid w:val="00D665E2"/>
    <w:rsid w:val="00D668C1"/>
    <w:rsid w:val="00D669F9"/>
    <w:rsid w:val="00D66E54"/>
    <w:rsid w:val="00D704A1"/>
    <w:rsid w:val="00D70556"/>
    <w:rsid w:val="00D70CBD"/>
    <w:rsid w:val="00D713CE"/>
    <w:rsid w:val="00D71AD9"/>
    <w:rsid w:val="00D722D5"/>
    <w:rsid w:val="00D726C7"/>
    <w:rsid w:val="00D72966"/>
    <w:rsid w:val="00D72FDF"/>
    <w:rsid w:val="00D73201"/>
    <w:rsid w:val="00D74401"/>
    <w:rsid w:val="00D749E8"/>
    <w:rsid w:val="00D74AB7"/>
    <w:rsid w:val="00D75A17"/>
    <w:rsid w:val="00D75A7A"/>
    <w:rsid w:val="00D75BD7"/>
    <w:rsid w:val="00D75D3A"/>
    <w:rsid w:val="00D76909"/>
    <w:rsid w:val="00D77257"/>
    <w:rsid w:val="00D77CDF"/>
    <w:rsid w:val="00D80148"/>
    <w:rsid w:val="00D8033E"/>
    <w:rsid w:val="00D807E2"/>
    <w:rsid w:val="00D815C9"/>
    <w:rsid w:val="00D82181"/>
    <w:rsid w:val="00D82911"/>
    <w:rsid w:val="00D829A3"/>
    <w:rsid w:val="00D835A7"/>
    <w:rsid w:val="00D843C6"/>
    <w:rsid w:val="00D84513"/>
    <w:rsid w:val="00D8463B"/>
    <w:rsid w:val="00D84AD5"/>
    <w:rsid w:val="00D84C75"/>
    <w:rsid w:val="00D85070"/>
    <w:rsid w:val="00D85E3A"/>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197"/>
    <w:rsid w:val="00D948D0"/>
    <w:rsid w:val="00D94D7C"/>
    <w:rsid w:val="00D94F77"/>
    <w:rsid w:val="00D953A1"/>
    <w:rsid w:val="00D95AB3"/>
    <w:rsid w:val="00D9638C"/>
    <w:rsid w:val="00D968DA"/>
    <w:rsid w:val="00D96B94"/>
    <w:rsid w:val="00D96E82"/>
    <w:rsid w:val="00D96F4F"/>
    <w:rsid w:val="00D9709D"/>
    <w:rsid w:val="00D9757D"/>
    <w:rsid w:val="00D97E11"/>
    <w:rsid w:val="00DA03F3"/>
    <w:rsid w:val="00DA0C71"/>
    <w:rsid w:val="00DA106B"/>
    <w:rsid w:val="00DA1318"/>
    <w:rsid w:val="00DA24F6"/>
    <w:rsid w:val="00DA295B"/>
    <w:rsid w:val="00DA2C35"/>
    <w:rsid w:val="00DA2D6C"/>
    <w:rsid w:val="00DA2ED8"/>
    <w:rsid w:val="00DA3E4A"/>
    <w:rsid w:val="00DA4787"/>
    <w:rsid w:val="00DA58C7"/>
    <w:rsid w:val="00DA5BAB"/>
    <w:rsid w:val="00DA5E4C"/>
    <w:rsid w:val="00DA6119"/>
    <w:rsid w:val="00DB0C4F"/>
    <w:rsid w:val="00DB1167"/>
    <w:rsid w:val="00DB1398"/>
    <w:rsid w:val="00DB169A"/>
    <w:rsid w:val="00DB2761"/>
    <w:rsid w:val="00DB2AB2"/>
    <w:rsid w:val="00DB2D67"/>
    <w:rsid w:val="00DB39E1"/>
    <w:rsid w:val="00DB3F5E"/>
    <w:rsid w:val="00DB40CA"/>
    <w:rsid w:val="00DB47CC"/>
    <w:rsid w:val="00DB535F"/>
    <w:rsid w:val="00DB5946"/>
    <w:rsid w:val="00DB5A79"/>
    <w:rsid w:val="00DB5FB9"/>
    <w:rsid w:val="00DB6512"/>
    <w:rsid w:val="00DB6F32"/>
    <w:rsid w:val="00DB7204"/>
    <w:rsid w:val="00DB7F2B"/>
    <w:rsid w:val="00DC072F"/>
    <w:rsid w:val="00DC0A80"/>
    <w:rsid w:val="00DC11EE"/>
    <w:rsid w:val="00DC1E71"/>
    <w:rsid w:val="00DC2768"/>
    <w:rsid w:val="00DC295B"/>
    <w:rsid w:val="00DC32BB"/>
    <w:rsid w:val="00DC38FE"/>
    <w:rsid w:val="00DC4B4C"/>
    <w:rsid w:val="00DC4DF1"/>
    <w:rsid w:val="00DC5A41"/>
    <w:rsid w:val="00DC5CA9"/>
    <w:rsid w:val="00DC5ED4"/>
    <w:rsid w:val="00DC6721"/>
    <w:rsid w:val="00DC6829"/>
    <w:rsid w:val="00DC69FE"/>
    <w:rsid w:val="00DC6E0E"/>
    <w:rsid w:val="00DC7941"/>
    <w:rsid w:val="00DD0382"/>
    <w:rsid w:val="00DD0DCB"/>
    <w:rsid w:val="00DD125C"/>
    <w:rsid w:val="00DD219C"/>
    <w:rsid w:val="00DD2B2D"/>
    <w:rsid w:val="00DD3304"/>
    <w:rsid w:val="00DD4D73"/>
    <w:rsid w:val="00DD729B"/>
    <w:rsid w:val="00DE0C1B"/>
    <w:rsid w:val="00DE0E6A"/>
    <w:rsid w:val="00DE11F9"/>
    <w:rsid w:val="00DE1247"/>
    <w:rsid w:val="00DE1571"/>
    <w:rsid w:val="00DE1627"/>
    <w:rsid w:val="00DE1E7D"/>
    <w:rsid w:val="00DE2C4B"/>
    <w:rsid w:val="00DE2D89"/>
    <w:rsid w:val="00DE336D"/>
    <w:rsid w:val="00DE36F8"/>
    <w:rsid w:val="00DE3E2C"/>
    <w:rsid w:val="00DE3E6E"/>
    <w:rsid w:val="00DE4684"/>
    <w:rsid w:val="00DE4B3A"/>
    <w:rsid w:val="00DE4DC9"/>
    <w:rsid w:val="00DE5212"/>
    <w:rsid w:val="00DE5B47"/>
    <w:rsid w:val="00DE5C97"/>
    <w:rsid w:val="00DE5D19"/>
    <w:rsid w:val="00DE623F"/>
    <w:rsid w:val="00DE62D9"/>
    <w:rsid w:val="00DE6916"/>
    <w:rsid w:val="00DE6DFD"/>
    <w:rsid w:val="00DE6FF6"/>
    <w:rsid w:val="00DE78E0"/>
    <w:rsid w:val="00DF0016"/>
    <w:rsid w:val="00DF0265"/>
    <w:rsid w:val="00DF0972"/>
    <w:rsid w:val="00DF1895"/>
    <w:rsid w:val="00DF1938"/>
    <w:rsid w:val="00DF2058"/>
    <w:rsid w:val="00DF23DF"/>
    <w:rsid w:val="00DF25E4"/>
    <w:rsid w:val="00DF262B"/>
    <w:rsid w:val="00DF27D6"/>
    <w:rsid w:val="00DF2F65"/>
    <w:rsid w:val="00DF36A1"/>
    <w:rsid w:val="00DF3759"/>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79E"/>
    <w:rsid w:val="00E01D50"/>
    <w:rsid w:val="00E027B8"/>
    <w:rsid w:val="00E028AC"/>
    <w:rsid w:val="00E0296C"/>
    <w:rsid w:val="00E03E11"/>
    <w:rsid w:val="00E04937"/>
    <w:rsid w:val="00E049F0"/>
    <w:rsid w:val="00E04D53"/>
    <w:rsid w:val="00E051D9"/>
    <w:rsid w:val="00E052FD"/>
    <w:rsid w:val="00E0586D"/>
    <w:rsid w:val="00E05A00"/>
    <w:rsid w:val="00E05F98"/>
    <w:rsid w:val="00E0624C"/>
    <w:rsid w:val="00E06799"/>
    <w:rsid w:val="00E07F36"/>
    <w:rsid w:val="00E10375"/>
    <w:rsid w:val="00E106D7"/>
    <w:rsid w:val="00E10858"/>
    <w:rsid w:val="00E11019"/>
    <w:rsid w:val="00E11495"/>
    <w:rsid w:val="00E11801"/>
    <w:rsid w:val="00E11991"/>
    <w:rsid w:val="00E11A0C"/>
    <w:rsid w:val="00E11E29"/>
    <w:rsid w:val="00E11EA5"/>
    <w:rsid w:val="00E120CE"/>
    <w:rsid w:val="00E120F9"/>
    <w:rsid w:val="00E12F8C"/>
    <w:rsid w:val="00E13A9B"/>
    <w:rsid w:val="00E14715"/>
    <w:rsid w:val="00E1493F"/>
    <w:rsid w:val="00E1504D"/>
    <w:rsid w:val="00E15263"/>
    <w:rsid w:val="00E156E5"/>
    <w:rsid w:val="00E160AA"/>
    <w:rsid w:val="00E16283"/>
    <w:rsid w:val="00E16ED0"/>
    <w:rsid w:val="00E1744F"/>
    <w:rsid w:val="00E17470"/>
    <w:rsid w:val="00E17729"/>
    <w:rsid w:val="00E17A2C"/>
    <w:rsid w:val="00E17C02"/>
    <w:rsid w:val="00E20AAB"/>
    <w:rsid w:val="00E20ED5"/>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6FC"/>
    <w:rsid w:val="00E338D4"/>
    <w:rsid w:val="00E33B13"/>
    <w:rsid w:val="00E342F6"/>
    <w:rsid w:val="00E3468B"/>
    <w:rsid w:val="00E347CE"/>
    <w:rsid w:val="00E34815"/>
    <w:rsid w:val="00E349A7"/>
    <w:rsid w:val="00E349DC"/>
    <w:rsid w:val="00E3556F"/>
    <w:rsid w:val="00E35883"/>
    <w:rsid w:val="00E36367"/>
    <w:rsid w:val="00E363B1"/>
    <w:rsid w:val="00E36762"/>
    <w:rsid w:val="00E36863"/>
    <w:rsid w:val="00E36AAF"/>
    <w:rsid w:val="00E36CFC"/>
    <w:rsid w:val="00E36E3A"/>
    <w:rsid w:val="00E3712A"/>
    <w:rsid w:val="00E37533"/>
    <w:rsid w:val="00E37A9E"/>
    <w:rsid w:val="00E400CA"/>
    <w:rsid w:val="00E401C9"/>
    <w:rsid w:val="00E40767"/>
    <w:rsid w:val="00E40CC4"/>
    <w:rsid w:val="00E418EB"/>
    <w:rsid w:val="00E419B5"/>
    <w:rsid w:val="00E42341"/>
    <w:rsid w:val="00E42564"/>
    <w:rsid w:val="00E42607"/>
    <w:rsid w:val="00E4275F"/>
    <w:rsid w:val="00E432B6"/>
    <w:rsid w:val="00E43498"/>
    <w:rsid w:val="00E43BBD"/>
    <w:rsid w:val="00E44154"/>
    <w:rsid w:val="00E442B4"/>
    <w:rsid w:val="00E4446C"/>
    <w:rsid w:val="00E44661"/>
    <w:rsid w:val="00E44CAA"/>
    <w:rsid w:val="00E45683"/>
    <w:rsid w:val="00E464DB"/>
    <w:rsid w:val="00E469D5"/>
    <w:rsid w:val="00E46A7C"/>
    <w:rsid w:val="00E4763D"/>
    <w:rsid w:val="00E47876"/>
    <w:rsid w:val="00E47AA7"/>
    <w:rsid w:val="00E47B3A"/>
    <w:rsid w:val="00E47F0F"/>
    <w:rsid w:val="00E5004A"/>
    <w:rsid w:val="00E50402"/>
    <w:rsid w:val="00E50A5B"/>
    <w:rsid w:val="00E50AB0"/>
    <w:rsid w:val="00E50BE8"/>
    <w:rsid w:val="00E51C40"/>
    <w:rsid w:val="00E51E96"/>
    <w:rsid w:val="00E5216B"/>
    <w:rsid w:val="00E52F55"/>
    <w:rsid w:val="00E535AB"/>
    <w:rsid w:val="00E536E8"/>
    <w:rsid w:val="00E53ADC"/>
    <w:rsid w:val="00E53F8F"/>
    <w:rsid w:val="00E544EF"/>
    <w:rsid w:val="00E55104"/>
    <w:rsid w:val="00E55920"/>
    <w:rsid w:val="00E559AF"/>
    <w:rsid w:val="00E55B9B"/>
    <w:rsid w:val="00E5664C"/>
    <w:rsid w:val="00E568F0"/>
    <w:rsid w:val="00E56D5C"/>
    <w:rsid w:val="00E56EDA"/>
    <w:rsid w:val="00E56F3C"/>
    <w:rsid w:val="00E572D5"/>
    <w:rsid w:val="00E57621"/>
    <w:rsid w:val="00E57A13"/>
    <w:rsid w:val="00E57D5A"/>
    <w:rsid w:val="00E57E06"/>
    <w:rsid w:val="00E57F26"/>
    <w:rsid w:val="00E60823"/>
    <w:rsid w:val="00E6090F"/>
    <w:rsid w:val="00E60CE9"/>
    <w:rsid w:val="00E61C08"/>
    <w:rsid w:val="00E61F60"/>
    <w:rsid w:val="00E635FA"/>
    <w:rsid w:val="00E6386E"/>
    <w:rsid w:val="00E6393D"/>
    <w:rsid w:val="00E63CB5"/>
    <w:rsid w:val="00E63D36"/>
    <w:rsid w:val="00E6423C"/>
    <w:rsid w:val="00E643D9"/>
    <w:rsid w:val="00E643DC"/>
    <w:rsid w:val="00E64B2B"/>
    <w:rsid w:val="00E64F4B"/>
    <w:rsid w:val="00E65142"/>
    <w:rsid w:val="00E65561"/>
    <w:rsid w:val="00E65C0A"/>
    <w:rsid w:val="00E66041"/>
    <w:rsid w:val="00E664F5"/>
    <w:rsid w:val="00E66555"/>
    <w:rsid w:val="00E6710C"/>
    <w:rsid w:val="00E67700"/>
    <w:rsid w:val="00E6770B"/>
    <w:rsid w:val="00E67AD9"/>
    <w:rsid w:val="00E67DC7"/>
    <w:rsid w:val="00E7000D"/>
    <w:rsid w:val="00E70FFB"/>
    <w:rsid w:val="00E71C52"/>
    <w:rsid w:val="00E72029"/>
    <w:rsid w:val="00E72376"/>
    <w:rsid w:val="00E730D0"/>
    <w:rsid w:val="00E73A16"/>
    <w:rsid w:val="00E73A8A"/>
    <w:rsid w:val="00E73F27"/>
    <w:rsid w:val="00E74383"/>
    <w:rsid w:val="00E75446"/>
    <w:rsid w:val="00E75596"/>
    <w:rsid w:val="00E759AF"/>
    <w:rsid w:val="00E75E78"/>
    <w:rsid w:val="00E75EEC"/>
    <w:rsid w:val="00E765DD"/>
    <w:rsid w:val="00E76DED"/>
    <w:rsid w:val="00E77724"/>
    <w:rsid w:val="00E77837"/>
    <w:rsid w:val="00E77977"/>
    <w:rsid w:val="00E77AB7"/>
    <w:rsid w:val="00E81C13"/>
    <w:rsid w:val="00E81FC2"/>
    <w:rsid w:val="00E821C4"/>
    <w:rsid w:val="00E829B5"/>
    <w:rsid w:val="00E82E20"/>
    <w:rsid w:val="00E833D8"/>
    <w:rsid w:val="00E839BA"/>
    <w:rsid w:val="00E83C17"/>
    <w:rsid w:val="00E83C3C"/>
    <w:rsid w:val="00E83CC1"/>
    <w:rsid w:val="00E83D1F"/>
    <w:rsid w:val="00E83D6A"/>
    <w:rsid w:val="00E847FE"/>
    <w:rsid w:val="00E84AD0"/>
    <w:rsid w:val="00E84BBE"/>
    <w:rsid w:val="00E8540E"/>
    <w:rsid w:val="00E86005"/>
    <w:rsid w:val="00E860A8"/>
    <w:rsid w:val="00E86188"/>
    <w:rsid w:val="00E861D5"/>
    <w:rsid w:val="00E86E19"/>
    <w:rsid w:val="00E87070"/>
    <w:rsid w:val="00E878C5"/>
    <w:rsid w:val="00E87F0A"/>
    <w:rsid w:val="00E90021"/>
    <w:rsid w:val="00E90634"/>
    <w:rsid w:val="00E90ABD"/>
    <w:rsid w:val="00E91755"/>
    <w:rsid w:val="00E91C8C"/>
    <w:rsid w:val="00E935F5"/>
    <w:rsid w:val="00E93A21"/>
    <w:rsid w:val="00E93C59"/>
    <w:rsid w:val="00E94102"/>
    <w:rsid w:val="00E9423E"/>
    <w:rsid w:val="00E9444E"/>
    <w:rsid w:val="00E94BD9"/>
    <w:rsid w:val="00E9502B"/>
    <w:rsid w:val="00E953BD"/>
    <w:rsid w:val="00E95A04"/>
    <w:rsid w:val="00E95A4E"/>
    <w:rsid w:val="00E963AA"/>
    <w:rsid w:val="00E96DBE"/>
    <w:rsid w:val="00E97590"/>
    <w:rsid w:val="00E979ED"/>
    <w:rsid w:val="00E97DA8"/>
    <w:rsid w:val="00EA008C"/>
    <w:rsid w:val="00EA0301"/>
    <w:rsid w:val="00EA06CC"/>
    <w:rsid w:val="00EA06F2"/>
    <w:rsid w:val="00EA1029"/>
    <w:rsid w:val="00EA173D"/>
    <w:rsid w:val="00EA1F81"/>
    <w:rsid w:val="00EA216E"/>
    <w:rsid w:val="00EA21A1"/>
    <w:rsid w:val="00EA32EC"/>
    <w:rsid w:val="00EA3DA3"/>
    <w:rsid w:val="00EA42DD"/>
    <w:rsid w:val="00EA4D00"/>
    <w:rsid w:val="00EA4DCB"/>
    <w:rsid w:val="00EA53DA"/>
    <w:rsid w:val="00EA5718"/>
    <w:rsid w:val="00EA5DA0"/>
    <w:rsid w:val="00EA61FA"/>
    <w:rsid w:val="00EA63FC"/>
    <w:rsid w:val="00EA6F0B"/>
    <w:rsid w:val="00EA78BC"/>
    <w:rsid w:val="00EA7C5B"/>
    <w:rsid w:val="00EB0A3C"/>
    <w:rsid w:val="00EB1592"/>
    <w:rsid w:val="00EB1800"/>
    <w:rsid w:val="00EB1AFB"/>
    <w:rsid w:val="00EB246C"/>
    <w:rsid w:val="00EB2BA0"/>
    <w:rsid w:val="00EB346E"/>
    <w:rsid w:val="00EB37B8"/>
    <w:rsid w:val="00EB4579"/>
    <w:rsid w:val="00EB50D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A09"/>
    <w:rsid w:val="00EC4DA0"/>
    <w:rsid w:val="00EC524D"/>
    <w:rsid w:val="00EC69D0"/>
    <w:rsid w:val="00EC6B42"/>
    <w:rsid w:val="00EC77D5"/>
    <w:rsid w:val="00EC7810"/>
    <w:rsid w:val="00EC794D"/>
    <w:rsid w:val="00EC7D27"/>
    <w:rsid w:val="00EC7F30"/>
    <w:rsid w:val="00ED0388"/>
    <w:rsid w:val="00ED04EF"/>
    <w:rsid w:val="00ED0698"/>
    <w:rsid w:val="00ED06F3"/>
    <w:rsid w:val="00ED11FB"/>
    <w:rsid w:val="00ED1874"/>
    <w:rsid w:val="00ED1D1B"/>
    <w:rsid w:val="00ED2877"/>
    <w:rsid w:val="00ED2B8B"/>
    <w:rsid w:val="00ED2B99"/>
    <w:rsid w:val="00ED2C23"/>
    <w:rsid w:val="00ED2C25"/>
    <w:rsid w:val="00ED341B"/>
    <w:rsid w:val="00ED39FF"/>
    <w:rsid w:val="00ED5447"/>
    <w:rsid w:val="00ED6148"/>
    <w:rsid w:val="00ED661C"/>
    <w:rsid w:val="00ED728A"/>
    <w:rsid w:val="00ED7419"/>
    <w:rsid w:val="00ED782E"/>
    <w:rsid w:val="00EE088E"/>
    <w:rsid w:val="00EE0CD3"/>
    <w:rsid w:val="00EE12A8"/>
    <w:rsid w:val="00EE1E9B"/>
    <w:rsid w:val="00EE1FAF"/>
    <w:rsid w:val="00EE256A"/>
    <w:rsid w:val="00EE2D9A"/>
    <w:rsid w:val="00EE2DA9"/>
    <w:rsid w:val="00EE35B4"/>
    <w:rsid w:val="00EE4213"/>
    <w:rsid w:val="00EE438C"/>
    <w:rsid w:val="00EE4779"/>
    <w:rsid w:val="00EE55C0"/>
    <w:rsid w:val="00EE5620"/>
    <w:rsid w:val="00EE61F1"/>
    <w:rsid w:val="00EE69C8"/>
    <w:rsid w:val="00EE7079"/>
    <w:rsid w:val="00EE7892"/>
    <w:rsid w:val="00EF17B5"/>
    <w:rsid w:val="00EF1810"/>
    <w:rsid w:val="00EF1D30"/>
    <w:rsid w:val="00EF21E6"/>
    <w:rsid w:val="00EF24F0"/>
    <w:rsid w:val="00EF2709"/>
    <w:rsid w:val="00EF2D4D"/>
    <w:rsid w:val="00EF3343"/>
    <w:rsid w:val="00EF35E0"/>
    <w:rsid w:val="00EF37DA"/>
    <w:rsid w:val="00EF3BAC"/>
    <w:rsid w:val="00EF45BD"/>
    <w:rsid w:val="00EF4AFC"/>
    <w:rsid w:val="00EF502F"/>
    <w:rsid w:val="00EF5155"/>
    <w:rsid w:val="00EF53DF"/>
    <w:rsid w:val="00EF5663"/>
    <w:rsid w:val="00EF5D21"/>
    <w:rsid w:val="00EF6170"/>
    <w:rsid w:val="00EF66B4"/>
    <w:rsid w:val="00EF6741"/>
    <w:rsid w:val="00EF67FC"/>
    <w:rsid w:val="00EF7503"/>
    <w:rsid w:val="00EF7B6F"/>
    <w:rsid w:val="00EF7C47"/>
    <w:rsid w:val="00EF7F74"/>
    <w:rsid w:val="00EF7F85"/>
    <w:rsid w:val="00F00658"/>
    <w:rsid w:val="00F0073A"/>
    <w:rsid w:val="00F00AFD"/>
    <w:rsid w:val="00F019FA"/>
    <w:rsid w:val="00F01A8B"/>
    <w:rsid w:val="00F01FB5"/>
    <w:rsid w:val="00F0290A"/>
    <w:rsid w:val="00F02A9C"/>
    <w:rsid w:val="00F03170"/>
    <w:rsid w:val="00F03252"/>
    <w:rsid w:val="00F03378"/>
    <w:rsid w:val="00F0380F"/>
    <w:rsid w:val="00F03ACD"/>
    <w:rsid w:val="00F03BAA"/>
    <w:rsid w:val="00F03C12"/>
    <w:rsid w:val="00F04297"/>
    <w:rsid w:val="00F04B25"/>
    <w:rsid w:val="00F04EF3"/>
    <w:rsid w:val="00F058D1"/>
    <w:rsid w:val="00F05D10"/>
    <w:rsid w:val="00F067EB"/>
    <w:rsid w:val="00F06945"/>
    <w:rsid w:val="00F0779A"/>
    <w:rsid w:val="00F07D2C"/>
    <w:rsid w:val="00F1047D"/>
    <w:rsid w:val="00F10FEC"/>
    <w:rsid w:val="00F11601"/>
    <w:rsid w:val="00F119A0"/>
    <w:rsid w:val="00F120EC"/>
    <w:rsid w:val="00F121A6"/>
    <w:rsid w:val="00F1255A"/>
    <w:rsid w:val="00F12666"/>
    <w:rsid w:val="00F12A62"/>
    <w:rsid w:val="00F132DE"/>
    <w:rsid w:val="00F13598"/>
    <w:rsid w:val="00F139B0"/>
    <w:rsid w:val="00F14478"/>
    <w:rsid w:val="00F14718"/>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85"/>
    <w:rsid w:val="00F300A9"/>
    <w:rsid w:val="00F302D9"/>
    <w:rsid w:val="00F313F9"/>
    <w:rsid w:val="00F314C5"/>
    <w:rsid w:val="00F31514"/>
    <w:rsid w:val="00F31749"/>
    <w:rsid w:val="00F31D30"/>
    <w:rsid w:val="00F322C1"/>
    <w:rsid w:val="00F3269E"/>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A9E"/>
    <w:rsid w:val="00F40C03"/>
    <w:rsid w:val="00F412DD"/>
    <w:rsid w:val="00F418BE"/>
    <w:rsid w:val="00F41A4C"/>
    <w:rsid w:val="00F41A83"/>
    <w:rsid w:val="00F42056"/>
    <w:rsid w:val="00F42856"/>
    <w:rsid w:val="00F42F9F"/>
    <w:rsid w:val="00F4382F"/>
    <w:rsid w:val="00F43C09"/>
    <w:rsid w:val="00F44486"/>
    <w:rsid w:val="00F4485F"/>
    <w:rsid w:val="00F44E9A"/>
    <w:rsid w:val="00F44F24"/>
    <w:rsid w:val="00F44F29"/>
    <w:rsid w:val="00F45BE9"/>
    <w:rsid w:val="00F46247"/>
    <w:rsid w:val="00F4672A"/>
    <w:rsid w:val="00F46A08"/>
    <w:rsid w:val="00F46B1F"/>
    <w:rsid w:val="00F46B94"/>
    <w:rsid w:val="00F46BCF"/>
    <w:rsid w:val="00F473BA"/>
    <w:rsid w:val="00F4749C"/>
    <w:rsid w:val="00F47653"/>
    <w:rsid w:val="00F47834"/>
    <w:rsid w:val="00F47B16"/>
    <w:rsid w:val="00F47CE5"/>
    <w:rsid w:val="00F47F90"/>
    <w:rsid w:val="00F50280"/>
    <w:rsid w:val="00F50A1B"/>
    <w:rsid w:val="00F50C05"/>
    <w:rsid w:val="00F5102D"/>
    <w:rsid w:val="00F51035"/>
    <w:rsid w:val="00F5157A"/>
    <w:rsid w:val="00F51D66"/>
    <w:rsid w:val="00F5243D"/>
    <w:rsid w:val="00F52C58"/>
    <w:rsid w:val="00F532A2"/>
    <w:rsid w:val="00F53892"/>
    <w:rsid w:val="00F53970"/>
    <w:rsid w:val="00F53BC5"/>
    <w:rsid w:val="00F53E87"/>
    <w:rsid w:val="00F54F00"/>
    <w:rsid w:val="00F554A3"/>
    <w:rsid w:val="00F55999"/>
    <w:rsid w:val="00F56195"/>
    <w:rsid w:val="00F56CBD"/>
    <w:rsid w:val="00F56D1A"/>
    <w:rsid w:val="00F571A0"/>
    <w:rsid w:val="00F571F3"/>
    <w:rsid w:val="00F57348"/>
    <w:rsid w:val="00F602E9"/>
    <w:rsid w:val="00F60EDA"/>
    <w:rsid w:val="00F60F3F"/>
    <w:rsid w:val="00F61271"/>
    <w:rsid w:val="00F61742"/>
    <w:rsid w:val="00F61FE8"/>
    <w:rsid w:val="00F62222"/>
    <w:rsid w:val="00F622DD"/>
    <w:rsid w:val="00F62596"/>
    <w:rsid w:val="00F641A9"/>
    <w:rsid w:val="00F64239"/>
    <w:rsid w:val="00F65121"/>
    <w:rsid w:val="00F65154"/>
    <w:rsid w:val="00F65236"/>
    <w:rsid w:val="00F65421"/>
    <w:rsid w:val="00F65717"/>
    <w:rsid w:val="00F65D31"/>
    <w:rsid w:val="00F66012"/>
    <w:rsid w:val="00F66481"/>
    <w:rsid w:val="00F66BB0"/>
    <w:rsid w:val="00F6720D"/>
    <w:rsid w:val="00F6766A"/>
    <w:rsid w:val="00F6798A"/>
    <w:rsid w:val="00F67ACA"/>
    <w:rsid w:val="00F67E04"/>
    <w:rsid w:val="00F7013A"/>
    <w:rsid w:val="00F70761"/>
    <w:rsid w:val="00F7090B"/>
    <w:rsid w:val="00F70963"/>
    <w:rsid w:val="00F70FAE"/>
    <w:rsid w:val="00F7182C"/>
    <w:rsid w:val="00F72120"/>
    <w:rsid w:val="00F727C5"/>
    <w:rsid w:val="00F72FB0"/>
    <w:rsid w:val="00F7393B"/>
    <w:rsid w:val="00F73D72"/>
    <w:rsid w:val="00F73E67"/>
    <w:rsid w:val="00F73E7B"/>
    <w:rsid w:val="00F74403"/>
    <w:rsid w:val="00F74ABA"/>
    <w:rsid w:val="00F74B13"/>
    <w:rsid w:val="00F74ED1"/>
    <w:rsid w:val="00F7557F"/>
    <w:rsid w:val="00F75777"/>
    <w:rsid w:val="00F75977"/>
    <w:rsid w:val="00F75A8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94A"/>
    <w:rsid w:val="00F83BAB"/>
    <w:rsid w:val="00F83D78"/>
    <w:rsid w:val="00F848C4"/>
    <w:rsid w:val="00F851D7"/>
    <w:rsid w:val="00F8571B"/>
    <w:rsid w:val="00F85A28"/>
    <w:rsid w:val="00F85C3D"/>
    <w:rsid w:val="00F85CBC"/>
    <w:rsid w:val="00F862E6"/>
    <w:rsid w:val="00F86B4F"/>
    <w:rsid w:val="00F86F67"/>
    <w:rsid w:val="00F87337"/>
    <w:rsid w:val="00F87518"/>
    <w:rsid w:val="00F8769A"/>
    <w:rsid w:val="00F878C6"/>
    <w:rsid w:val="00F879EE"/>
    <w:rsid w:val="00F87F15"/>
    <w:rsid w:val="00F904B1"/>
    <w:rsid w:val="00F9085A"/>
    <w:rsid w:val="00F90D8A"/>
    <w:rsid w:val="00F913E2"/>
    <w:rsid w:val="00F926EE"/>
    <w:rsid w:val="00F92A14"/>
    <w:rsid w:val="00F92C4F"/>
    <w:rsid w:val="00F93387"/>
    <w:rsid w:val="00F93400"/>
    <w:rsid w:val="00F93CEE"/>
    <w:rsid w:val="00F948CF"/>
    <w:rsid w:val="00F94E94"/>
    <w:rsid w:val="00F9543A"/>
    <w:rsid w:val="00F9589E"/>
    <w:rsid w:val="00F961C0"/>
    <w:rsid w:val="00F965C4"/>
    <w:rsid w:val="00F9661E"/>
    <w:rsid w:val="00F968A8"/>
    <w:rsid w:val="00F96955"/>
    <w:rsid w:val="00F969C4"/>
    <w:rsid w:val="00F96F2B"/>
    <w:rsid w:val="00F9745A"/>
    <w:rsid w:val="00F97945"/>
    <w:rsid w:val="00FA085B"/>
    <w:rsid w:val="00FA0952"/>
    <w:rsid w:val="00FA1430"/>
    <w:rsid w:val="00FA14F5"/>
    <w:rsid w:val="00FA1D41"/>
    <w:rsid w:val="00FA24F3"/>
    <w:rsid w:val="00FA2AE5"/>
    <w:rsid w:val="00FA2F93"/>
    <w:rsid w:val="00FA3479"/>
    <w:rsid w:val="00FA375A"/>
    <w:rsid w:val="00FA397C"/>
    <w:rsid w:val="00FA4198"/>
    <w:rsid w:val="00FA55FE"/>
    <w:rsid w:val="00FA5A61"/>
    <w:rsid w:val="00FA6557"/>
    <w:rsid w:val="00FA733D"/>
    <w:rsid w:val="00FB0283"/>
    <w:rsid w:val="00FB0547"/>
    <w:rsid w:val="00FB1853"/>
    <w:rsid w:val="00FB2122"/>
    <w:rsid w:val="00FB2B7B"/>
    <w:rsid w:val="00FB39AB"/>
    <w:rsid w:val="00FB3A2C"/>
    <w:rsid w:val="00FB3E79"/>
    <w:rsid w:val="00FB403C"/>
    <w:rsid w:val="00FB40E9"/>
    <w:rsid w:val="00FB46B1"/>
    <w:rsid w:val="00FB484D"/>
    <w:rsid w:val="00FB4F99"/>
    <w:rsid w:val="00FB50E7"/>
    <w:rsid w:val="00FB531C"/>
    <w:rsid w:val="00FB5795"/>
    <w:rsid w:val="00FB5A42"/>
    <w:rsid w:val="00FB5A97"/>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396D"/>
    <w:rsid w:val="00FC4774"/>
    <w:rsid w:val="00FC490D"/>
    <w:rsid w:val="00FC51CD"/>
    <w:rsid w:val="00FC54FB"/>
    <w:rsid w:val="00FC563F"/>
    <w:rsid w:val="00FC5D83"/>
    <w:rsid w:val="00FC5E47"/>
    <w:rsid w:val="00FC5F3E"/>
    <w:rsid w:val="00FC623C"/>
    <w:rsid w:val="00FC64BB"/>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315C"/>
    <w:rsid w:val="00FD323A"/>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7F4"/>
    <w:rsid w:val="00FE08F5"/>
    <w:rsid w:val="00FE0B24"/>
    <w:rsid w:val="00FE0CE3"/>
    <w:rsid w:val="00FE17A1"/>
    <w:rsid w:val="00FE191A"/>
    <w:rsid w:val="00FE1D23"/>
    <w:rsid w:val="00FE212F"/>
    <w:rsid w:val="00FE2561"/>
    <w:rsid w:val="00FE2E62"/>
    <w:rsid w:val="00FE3777"/>
    <w:rsid w:val="00FE3999"/>
    <w:rsid w:val="00FE3E13"/>
    <w:rsid w:val="00FE3FBA"/>
    <w:rsid w:val="00FE4221"/>
    <w:rsid w:val="00FE4376"/>
    <w:rsid w:val="00FE4472"/>
    <w:rsid w:val="00FE508D"/>
    <w:rsid w:val="00FE50C9"/>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uiPriority w:val="99"/>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uiPriority w:val="99"/>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3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5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9">
    <w:name w:val="Разделитель таблиц"/>
    <w:basedOn w:val="a1"/>
    <w:uiPriority w:val="99"/>
    <w:rsid w:val="00FE0CE3"/>
    <w:pPr>
      <w:spacing w:line="14" w:lineRule="exact"/>
    </w:pPr>
    <w:rPr>
      <w:sz w:val="2"/>
      <w:szCs w:val="2"/>
    </w:rPr>
  </w:style>
  <w:style w:type="paragraph" w:customStyle="1" w:styleId="affffffa">
    <w:name w:val="Текст таблицы"/>
    <w:basedOn w:val="a1"/>
    <w:rsid w:val="00FE0CE3"/>
    <w:rPr>
      <w:sz w:val="22"/>
      <w:szCs w:val="22"/>
    </w:rPr>
  </w:style>
  <w:style w:type="paragraph" w:customStyle="1" w:styleId="affffffb">
    <w:name w:val="Заголовок таблицы повторяющийся"/>
    <w:basedOn w:val="a1"/>
    <w:uiPriority w:val="99"/>
    <w:rsid w:val="00FE0CE3"/>
    <w:pPr>
      <w:jc w:val="center"/>
    </w:pPr>
    <w:rPr>
      <w:b/>
      <w:bCs/>
      <w:sz w:val="22"/>
      <w:szCs w:val="22"/>
    </w:rPr>
  </w:style>
  <w:style w:type="character" w:customStyle="1" w:styleId="5c">
    <w:name w:val="Знак Знак5"/>
    <w:rsid w:val="00AC2814"/>
    <w:rPr>
      <w:rFonts w:ascii="Times New Roman" w:eastAsia="Times New Roman" w:hAnsi="Times New Roman" w:cs="Times New Roman"/>
      <w:sz w:val="28"/>
      <w:szCs w:val="24"/>
      <w:lang w:eastAsia="ru-RU"/>
    </w:rPr>
  </w:style>
  <w:style w:type="paragraph" w:customStyle="1" w:styleId="122">
    <w:name w:val="Без интервала12"/>
    <w:rsid w:val="00AC2814"/>
    <w:rPr>
      <w:rFonts w:eastAsia="Times New Roman"/>
      <w:sz w:val="22"/>
      <w:szCs w:val="22"/>
      <w:lang w:eastAsia="en-US"/>
    </w:rPr>
  </w:style>
  <w:style w:type="character" w:customStyle="1" w:styleId="12pt">
    <w:name w:val="Колонтитул + 12 pt"/>
    <w:rsid w:val="00AC281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rsid w:val="00AC281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3">
    <w:name w:val="s_3"/>
    <w:basedOn w:val="a1"/>
    <w:rsid w:val="00F44486"/>
    <w:pPr>
      <w:spacing w:before="100" w:beforeAutospacing="1" w:after="100" w:afterAutospacing="1"/>
    </w:pPr>
  </w:style>
  <w:style w:type="paragraph" w:customStyle="1" w:styleId="2151">
    <w:name w:val="Основной текст 215"/>
    <w:basedOn w:val="a1"/>
    <w:rsid w:val="00001FF4"/>
    <w:pPr>
      <w:widowControl w:val="0"/>
      <w:overflowPunct w:val="0"/>
      <w:autoSpaceDE w:val="0"/>
      <w:autoSpaceDN w:val="0"/>
      <w:adjustRightInd w:val="0"/>
      <w:ind w:firstLine="708"/>
      <w:jc w:val="both"/>
      <w:textAlignment w:val="baseline"/>
    </w:pPr>
    <w:rPr>
      <w:sz w:val="28"/>
      <w:szCs w:val="20"/>
    </w:rPr>
  </w:style>
  <w:style w:type="character" w:customStyle="1" w:styleId="5d">
    <w:name w:val="Знак Знак5"/>
    <w:rsid w:val="00784A91"/>
    <w:rPr>
      <w:rFonts w:ascii="Times New Roman" w:eastAsia="Times New Roman" w:hAnsi="Times New Roman" w:cs="Times New Roman"/>
      <w:sz w:val="28"/>
      <w:szCs w:val="24"/>
      <w:lang w:eastAsia="ru-RU"/>
    </w:rPr>
  </w:style>
  <w:style w:type="paragraph" w:customStyle="1" w:styleId="131">
    <w:name w:val="Без интервала13"/>
    <w:rsid w:val="00784A91"/>
    <w:rPr>
      <w:rFonts w:eastAsia="Times New Roman"/>
      <w:sz w:val="22"/>
      <w:szCs w:val="22"/>
      <w:lang w:eastAsia="en-US"/>
    </w:rPr>
  </w:style>
  <w:style w:type="numbering" w:customStyle="1" w:styleId="4e">
    <w:name w:val="Нет списка4"/>
    <w:next w:val="a4"/>
    <w:uiPriority w:val="99"/>
    <w:semiHidden/>
    <w:unhideWhenUsed/>
    <w:rsid w:val="004F05EA"/>
  </w:style>
  <w:style w:type="table" w:customStyle="1" w:styleId="5e">
    <w:name w:val="Сетка таблицы5"/>
    <w:basedOn w:val="a3"/>
    <w:next w:val="affff8"/>
    <w:uiPriority w:val="59"/>
    <w:qFormat/>
    <w:rsid w:val="004F05E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4F05EA"/>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4F05E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3">
    <w:name w:val="Сетка таблицы12"/>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semiHidden/>
    <w:unhideWhenUsed/>
    <w:rsid w:val="004F05EA"/>
  </w:style>
  <w:style w:type="table" w:customStyle="1" w:styleId="23a">
    <w:name w:val="Сетка таблицы23"/>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4F05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4"/>
    <w:uiPriority w:val="99"/>
    <w:semiHidden/>
    <w:unhideWhenUsed/>
    <w:rsid w:val="004F05EA"/>
  </w:style>
  <w:style w:type="table" w:customStyle="1" w:styleId="322">
    <w:name w:val="Сетка таблицы32"/>
    <w:basedOn w:val="a3"/>
    <w:next w:val="affff8"/>
    <w:uiPriority w:val="99"/>
    <w:rsid w:val="004F0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8"/>
    <w:uiPriority w:val="99"/>
    <w:rsid w:val="004F05E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4F05EA"/>
  </w:style>
  <w:style w:type="table" w:customStyle="1" w:styleId="6b">
    <w:name w:val="Сетка таблицы6"/>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e">
    <w:name w:val="Сетка таблицы7"/>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a1"/>
    <w:rsid w:val="004F05EA"/>
    <w:pPr>
      <w:spacing w:before="100" w:beforeAutospacing="1" w:after="100" w:afterAutospacing="1"/>
    </w:pPr>
  </w:style>
  <w:style w:type="paragraph" w:customStyle="1" w:styleId="font5">
    <w:name w:val="font5"/>
    <w:basedOn w:val="a1"/>
    <w:rsid w:val="004F05EA"/>
    <w:pPr>
      <w:spacing w:before="100" w:beforeAutospacing="1" w:after="100" w:afterAutospacing="1"/>
    </w:pPr>
    <w:rPr>
      <w:sz w:val="12"/>
      <w:szCs w:val="12"/>
    </w:rPr>
  </w:style>
  <w:style w:type="paragraph" w:customStyle="1" w:styleId="font6">
    <w:name w:val="font6"/>
    <w:basedOn w:val="a1"/>
    <w:rsid w:val="004F05EA"/>
    <w:pPr>
      <w:spacing w:before="100" w:beforeAutospacing="1" w:after="100" w:afterAutospacing="1"/>
    </w:pPr>
    <w:rPr>
      <w:sz w:val="13"/>
      <w:szCs w:val="13"/>
    </w:rPr>
  </w:style>
  <w:style w:type="paragraph" w:customStyle="1" w:styleId="font7">
    <w:name w:val="font7"/>
    <w:basedOn w:val="a1"/>
    <w:rsid w:val="004F05EA"/>
    <w:pPr>
      <w:spacing w:before="100" w:beforeAutospacing="1" w:after="100" w:afterAutospacing="1"/>
    </w:pPr>
    <w:rPr>
      <w:color w:val="FF0000"/>
      <w:sz w:val="13"/>
      <w:szCs w:val="13"/>
    </w:rPr>
  </w:style>
  <w:style w:type="paragraph" w:customStyle="1" w:styleId="font8">
    <w:name w:val="font8"/>
    <w:basedOn w:val="a1"/>
    <w:rsid w:val="004F05EA"/>
    <w:pPr>
      <w:spacing w:before="100" w:beforeAutospacing="1" w:after="100" w:afterAutospacing="1"/>
    </w:pPr>
    <w:rPr>
      <w:sz w:val="13"/>
      <w:szCs w:val="13"/>
    </w:rPr>
  </w:style>
  <w:style w:type="paragraph" w:customStyle="1" w:styleId="font9">
    <w:name w:val="font9"/>
    <w:basedOn w:val="a1"/>
    <w:rsid w:val="004F05EA"/>
    <w:pPr>
      <w:spacing w:before="100" w:beforeAutospacing="1" w:after="100" w:afterAutospacing="1"/>
    </w:pPr>
    <w:rPr>
      <w:sz w:val="12"/>
      <w:szCs w:val="12"/>
    </w:rPr>
  </w:style>
  <w:style w:type="paragraph" w:customStyle="1" w:styleId="xl63">
    <w:name w:val="xl63"/>
    <w:basedOn w:val="a1"/>
    <w:rsid w:val="00940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451555724">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591623237">
      <w:bodyDiv w:val="1"/>
      <w:marLeft w:val="0"/>
      <w:marRight w:val="0"/>
      <w:marTop w:val="0"/>
      <w:marBottom w:val="0"/>
      <w:divBdr>
        <w:top w:val="none" w:sz="0" w:space="0" w:color="auto"/>
        <w:left w:val="none" w:sz="0" w:space="0" w:color="auto"/>
        <w:bottom w:val="none" w:sz="0" w:space="0" w:color="auto"/>
        <w:right w:val="none" w:sz="0" w:space="0" w:color="auto"/>
      </w:divBdr>
    </w:div>
    <w:div w:id="609631536">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09990381">
      <w:bodyDiv w:val="1"/>
      <w:marLeft w:val="0"/>
      <w:marRight w:val="0"/>
      <w:marTop w:val="0"/>
      <w:marBottom w:val="0"/>
      <w:divBdr>
        <w:top w:val="none" w:sz="0" w:space="0" w:color="auto"/>
        <w:left w:val="none" w:sz="0" w:space="0" w:color="auto"/>
        <w:bottom w:val="none" w:sz="0" w:space="0" w:color="auto"/>
        <w:right w:val="none" w:sz="0" w:space="0" w:color="auto"/>
      </w:divBdr>
    </w:div>
    <w:div w:id="1018579913">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30711313">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0108245">
      <w:bodyDiv w:val="1"/>
      <w:marLeft w:val="0"/>
      <w:marRight w:val="0"/>
      <w:marTop w:val="0"/>
      <w:marBottom w:val="0"/>
      <w:divBdr>
        <w:top w:val="none" w:sz="0" w:space="0" w:color="auto"/>
        <w:left w:val="none" w:sz="0" w:space="0" w:color="auto"/>
        <w:bottom w:val="none" w:sz="0" w:space="0" w:color="auto"/>
        <w:right w:val="none" w:sz="0" w:space="0" w:color="auto"/>
      </w:divBdr>
    </w:div>
    <w:div w:id="1749619124">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882866496">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mpoddore.gosuslugi.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681D8-6E8A-4A8F-ACFE-C48C70C9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3284</Words>
  <Characters>18719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3</cp:revision>
  <cp:lastPrinted>2023-06-07T05:54:00Z</cp:lastPrinted>
  <dcterms:created xsi:type="dcterms:W3CDTF">2025-09-05T06:29:00Z</dcterms:created>
  <dcterms:modified xsi:type="dcterms:W3CDTF">2025-09-05T06:40:00Z</dcterms:modified>
</cp:coreProperties>
</file>